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山西大同大学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根据《中华人民共和国教育法》、《中华人民共和国高等教育法》等相关法律法规，以及教育部关于普通高等学校招生工作的有关规定，为规范学校全日制普通本科依法招生工作，</w:t>
      </w:r>
      <w:r>
        <w:rPr>
          <w:rFonts w:ascii="Microsoft YaHei" w:eastAsia="Microsoft YaHei" w:hAnsi="Microsoft YaHei" w:cs="Microsoft YaHei"/>
          <w:color w:val="666666"/>
          <w:sz w:val="21"/>
          <w:szCs w:val="21"/>
        </w:rPr>
        <w:t>提高生源质量，</w:t>
      </w:r>
      <w:r>
        <w:rPr>
          <w:rFonts w:ascii="Microsoft YaHei" w:eastAsia="Microsoft YaHei" w:hAnsi="Microsoft YaHei" w:cs="Microsoft YaHei"/>
          <w:color w:val="666666"/>
          <w:sz w:val="21"/>
          <w:szCs w:val="21"/>
        </w:rPr>
        <w:t>维护</w:t>
      </w:r>
      <w:r>
        <w:rPr>
          <w:rFonts w:ascii="Microsoft YaHei" w:eastAsia="Microsoft YaHei" w:hAnsi="Microsoft YaHei" w:cs="Microsoft YaHei"/>
          <w:color w:val="666666"/>
          <w:sz w:val="21"/>
          <w:szCs w:val="21"/>
        </w:rPr>
        <w:t>学校和</w:t>
      </w:r>
      <w:r>
        <w:rPr>
          <w:rFonts w:ascii="Microsoft YaHei" w:eastAsia="Microsoft YaHei" w:hAnsi="Microsoft YaHei" w:cs="Microsoft YaHei"/>
          <w:color w:val="666666"/>
          <w:sz w:val="21"/>
          <w:szCs w:val="21"/>
        </w:rPr>
        <w:t>考生</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合法权益，保证招生工作的顺利进行，结合学校招生工作实际，特制定本章程。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本章程适用于山西大同大学普通高考、专升本考试的招生工作</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是社会了解学校有关招生政策、规定及相关信息的主渠道，也是学校开展招生咨询和录取工作的主要依据。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山西大同大学招生工作严格贯彻执行</w:t>
      </w:r>
      <w:r>
        <w:rPr>
          <w:rFonts w:ascii="Microsoft YaHei" w:eastAsia="Microsoft YaHei" w:hAnsi="Microsoft YaHei" w:cs="Microsoft YaHei"/>
          <w:color w:val="666666"/>
          <w:sz w:val="21"/>
          <w:szCs w:val="21"/>
        </w:rPr>
        <w:t>“公平竞争、公正选拔、公开程序，德智体美全面考核、综合评价、择优录取”</w:t>
      </w:r>
      <w:r>
        <w:rPr>
          <w:rFonts w:ascii="Microsoft YaHei" w:eastAsia="Microsoft YaHei" w:hAnsi="Microsoft YaHei" w:cs="Microsoft YaHei"/>
          <w:color w:val="666666"/>
          <w:sz w:val="21"/>
          <w:szCs w:val="21"/>
        </w:rPr>
        <w:t>的原则，大力推进招生</w:t>
      </w:r>
      <w:r>
        <w:rPr>
          <w:rFonts w:ascii="Microsoft YaHei" w:eastAsia="Microsoft YaHei" w:hAnsi="Microsoft YaHei" w:cs="Microsoft YaHei"/>
          <w:color w:val="666666"/>
          <w:sz w:val="21"/>
          <w:szCs w:val="21"/>
        </w:rPr>
        <w:t>“阳光工程”，为国家和学校选拔优秀人才。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山西大同大学招生工作主动接受纪检监察部门、新闻媒体、考生及其家长以及社会各界的监督。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学校全称：山西大同大学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学校代码：</w:t>
      </w:r>
      <w:r>
        <w:rPr>
          <w:rFonts w:ascii="Microsoft YaHei" w:eastAsia="Microsoft YaHei" w:hAnsi="Microsoft YaHei" w:cs="Microsoft YaHei"/>
          <w:color w:val="666666"/>
          <w:sz w:val="21"/>
          <w:szCs w:val="21"/>
        </w:rPr>
        <w:t>10120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上级主管部门：山西省教育厅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录取通知书签发人：山西大同大学校长</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冯锋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御东</w:t>
      </w:r>
      <w:r>
        <w:rPr>
          <w:rFonts w:ascii="Microsoft YaHei" w:eastAsia="Microsoft YaHei" w:hAnsi="Microsoft YaHei" w:cs="Microsoft YaHei"/>
          <w:color w:val="666666"/>
          <w:sz w:val="21"/>
          <w:szCs w:val="21"/>
        </w:rPr>
        <w:t>校区：山西省大同市兴云街，邮编：</w:t>
      </w:r>
      <w:r>
        <w:rPr>
          <w:rFonts w:ascii="Microsoft YaHei" w:eastAsia="Microsoft YaHei" w:hAnsi="Microsoft YaHei" w:cs="Microsoft YaHei"/>
          <w:color w:val="666666"/>
          <w:sz w:val="21"/>
          <w:szCs w:val="21"/>
        </w:rPr>
        <w:t>037009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新平旺</w:t>
      </w:r>
      <w:r>
        <w:rPr>
          <w:rFonts w:ascii="Microsoft YaHei" w:eastAsia="Microsoft YaHei" w:hAnsi="Microsoft YaHei" w:cs="Microsoft YaHei"/>
          <w:color w:val="666666"/>
          <w:sz w:val="21"/>
          <w:szCs w:val="21"/>
        </w:rPr>
        <w:t>校区：山西省大同市</w:t>
      </w:r>
      <w:r>
        <w:rPr>
          <w:rFonts w:ascii="Microsoft YaHei" w:eastAsia="Microsoft YaHei" w:hAnsi="Microsoft YaHei" w:cs="Microsoft YaHei"/>
          <w:color w:val="666666"/>
          <w:sz w:val="21"/>
          <w:szCs w:val="21"/>
        </w:rPr>
        <w:t>云冈区同</w:t>
      </w:r>
      <w:r>
        <w:rPr>
          <w:rFonts w:ascii="Microsoft YaHei" w:eastAsia="Microsoft YaHei" w:hAnsi="Microsoft YaHei" w:cs="Microsoft YaHei"/>
          <w:color w:val="666666"/>
          <w:sz w:val="21"/>
          <w:szCs w:val="21"/>
        </w:rPr>
        <w:t>泉路，邮编：</w:t>
      </w:r>
      <w:r>
        <w:rPr>
          <w:rFonts w:ascii="Microsoft YaHei" w:eastAsia="Microsoft YaHei" w:hAnsi="Microsoft YaHei" w:cs="Microsoft YaHei"/>
          <w:color w:val="666666"/>
          <w:sz w:val="21"/>
          <w:szCs w:val="21"/>
        </w:rPr>
        <w:t>037003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山西大同大学设立招生工作</w:t>
      </w:r>
      <w:r>
        <w:rPr>
          <w:rFonts w:ascii="Microsoft YaHei" w:eastAsia="Microsoft YaHei" w:hAnsi="Microsoft YaHei" w:cs="Microsoft YaHei"/>
          <w:color w:val="666666"/>
          <w:sz w:val="21"/>
          <w:szCs w:val="21"/>
        </w:rPr>
        <w:t>委员会</w:t>
      </w:r>
      <w:r>
        <w:rPr>
          <w:rFonts w:ascii="Microsoft YaHei" w:eastAsia="Microsoft YaHei" w:hAnsi="Microsoft YaHei" w:cs="Microsoft YaHei"/>
          <w:color w:val="666666"/>
          <w:sz w:val="21"/>
          <w:szCs w:val="21"/>
        </w:rPr>
        <w:t>，全面负责学校的招生工作，确定招生工作的总体思路和目标，审议招生政策、计划和录取原则，讨论决定招生重大事宜，为招生工作提供指导意见。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山西大同大学招生就业</w:t>
      </w:r>
      <w:r>
        <w:rPr>
          <w:rFonts w:ascii="Microsoft YaHei" w:eastAsia="Microsoft YaHei" w:hAnsi="Microsoft YaHei" w:cs="Microsoft YaHei"/>
          <w:color w:val="666666"/>
          <w:sz w:val="21"/>
          <w:szCs w:val="21"/>
        </w:rPr>
        <w:t>中心</w:t>
      </w:r>
      <w:r>
        <w:rPr>
          <w:rFonts w:ascii="Microsoft YaHei" w:eastAsia="Microsoft YaHei" w:hAnsi="Microsoft YaHei" w:cs="Microsoft YaHei"/>
          <w:color w:val="666666"/>
          <w:sz w:val="21"/>
          <w:szCs w:val="21"/>
        </w:rPr>
        <w:t>是山西大同大学组织和实施招生工作的常设机构，具体负责山西大同大学</w:t>
      </w:r>
      <w:r>
        <w:rPr>
          <w:rFonts w:ascii="Microsoft YaHei" w:eastAsia="Microsoft YaHei" w:hAnsi="Microsoft YaHei" w:cs="Microsoft YaHei"/>
          <w:color w:val="666666"/>
          <w:sz w:val="21"/>
          <w:szCs w:val="21"/>
        </w:rPr>
        <w:t>普通本科、专升本</w:t>
      </w:r>
      <w:r>
        <w:rPr>
          <w:rFonts w:ascii="Microsoft YaHei" w:eastAsia="Microsoft YaHei" w:hAnsi="Microsoft YaHei" w:cs="Microsoft YaHei"/>
          <w:color w:val="666666"/>
          <w:sz w:val="21"/>
          <w:szCs w:val="21"/>
        </w:rPr>
        <w:t>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招生工作在学校纪检监察部门的全程监督下进行。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山西大同大学招生规模由</w:t>
      </w:r>
      <w:r>
        <w:rPr>
          <w:rFonts w:ascii="Microsoft YaHei" w:eastAsia="Microsoft YaHei" w:hAnsi="Microsoft YaHei" w:cs="Microsoft YaHei"/>
          <w:color w:val="666666"/>
          <w:sz w:val="21"/>
          <w:szCs w:val="21"/>
        </w:rPr>
        <w:t>学校招生工作</w:t>
      </w:r>
      <w:r>
        <w:rPr>
          <w:rFonts w:ascii="Microsoft YaHei" w:eastAsia="Microsoft YaHei" w:hAnsi="Microsoft YaHei" w:cs="Microsoft YaHei"/>
          <w:color w:val="666666"/>
          <w:sz w:val="21"/>
          <w:szCs w:val="21"/>
        </w:rPr>
        <w:t>委员会</w:t>
      </w:r>
      <w:r>
        <w:rPr>
          <w:rFonts w:ascii="Microsoft YaHei" w:eastAsia="Microsoft YaHei" w:hAnsi="Microsoft YaHei" w:cs="Microsoft YaHei"/>
          <w:color w:val="666666"/>
          <w:sz w:val="21"/>
          <w:szCs w:val="21"/>
        </w:rPr>
        <w:t>研究决定。根据学校的发展规划、人才培养目标、办学条件、学科发展、教学资源等实际情况，制定各专业计划；根据各省（区、市）考生人数、生源</w:t>
      </w:r>
      <w:r>
        <w:rPr>
          <w:rFonts w:ascii="Microsoft YaHei" w:eastAsia="Microsoft YaHei" w:hAnsi="Microsoft YaHei" w:cs="Microsoft YaHei"/>
          <w:color w:val="666666"/>
          <w:sz w:val="21"/>
          <w:szCs w:val="21"/>
        </w:rPr>
        <w:t>计划执行情况</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学生就业情况以及</w:t>
      </w:r>
      <w:r>
        <w:rPr>
          <w:rFonts w:ascii="Microsoft YaHei" w:eastAsia="Microsoft YaHei" w:hAnsi="Microsoft YaHei" w:cs="Microsoft YaHei"/>
          <w:color w:val="666666"/>
          <w:sz w:val="21"/>
          <w:szCs w:val="21"/>
        </w:rPr>
        <w:t>区域协调发展和国家重点战略部署的有关政策等因素，合理确定分省计划。年度招生计划及分省分专业招生计划以教育部及各省级招办公布的为准。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根据有关规定学校可预留不超过总计划的</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作为预留计划，</w:t>
      </w:r>
      <w:r>
        <w:rPr>
          <w:rFonts w:ascii="Microsoft YaHei" w:eastAsia="Microsoft YaHei" w:hAnsi="Microsoft YaHei" w:cs="Microsoft YaHei"/>
          <w:color w:val="666666"/>
          <w:sz w:val="21"/>
          <w:szCs w:val="21"/>
        </w:rPr>
        <w:t>20</w:t>
      </w:r>
      <w:r>
        <w:rPr>
          <w:rFonts w:ascii="Microsoft YaHei" w:eastAsia="Microsoft YaHei" w:hAnsi="Microsoft YaHei" w:cs="Microsoft YaHei"/>
          <w:color w:val="666666"/>
          <w:sz w:val="21"/>
          <w:szCs w:val="21"/>
        </w:rPr>
        <w:t>21</w:t>
      </w:r>
      <w:r>
        <w:rPr>
          <w:rFonts w:ascii="Microsoft YaHei" w:eastAsia="Microsoft YaHei" w:hAnsi="Microsoft YaHei" w:cs="Microsoft YaHei"/>
          <w:color w:val="666666"/>
          <w:sz w:val="21"/>
          <w:szCs w:val="21"/>
        </w:rPr>
        <w:t>年学校预留计划</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个</w:t>
      </w:r>
      <w:r>
        <w:rPr>
          <w:rFonts w:ascii="Microsoft YaHei" w:eastAsia="Microsoft YaHei" w:hAnsi="Microsoft YaHei" w:cs="Microsoft YaHei"/>
          <w:color w:val="666666"/>
          <w:sz w:val="21"/>
          <w:szCs w:val="21"/>
        </w:rPr>
        <w:t>，用于解决平行志愿最低录取线上相同分数段考生的顺延录取，同时兼顾调节生源不平衡</w:t>
      </w:r>
      <w:r>
        <w:rPr>
          <w:rFonts w:ascii="Microsoft YaHei" w:eastAsia="Microsoft YaHei" w:hAnsi="Microsoft YaHei" w:cs="Microsoft YaHei"/>
          <w:color w:val="666666"/>
          <w:sz w:val="21"/>
          <w:szCs w:val="21"/>
        </w:rPr>
        <w:t>的情况</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山西大同大学招生录取工作执行教育部规定的</w:t>
      </w:r>
      <w:r>
        <w:rPr>
          <w:rFonts w:ascii="Microsoft YaHei" w:eastAsia="Microsoft YaHei" w:hAnsi="Microsoft YaHei" w:cs="Microsoft YaHei"/>
          <w:color w:val="666666"/>
          <w:sz w:val="21"/>
          <w:szCs w:val="21"/>
        </w:rPr>
        <w:t>“学校负责，招办监督”录取体制，</w:t>
      </w:r>
      <w:r>
        <w:rPr>
          <w:rFonts w:ascii="Microsoft YaHei" w:eastAsia="Microsoft YaHei" w:hAnsi="Microsoft YaHei" w:cs="Microsoft YaHei"/>
          <w:color w:val="666666"/>
          <w:sz w:val="21"/>
          <w:szCs w:val="21"/>
        </w:rPr>
        <w:t>对普通高考、专升本考生全部贯彻</w:t>
      </w:r>
      <w:r>
        <w:rPr>
          <w:rFonts w:ascii="Microsoft YaHei" w:eastAsia="Microsoft YaHei" w:hAnsi="Microsoft YaHei" w:cs="Microsoft YaHei"/>
          <w:color w:val="666666"/>
          <w:sz w:val="21"/>
          <w:szCs w:val="21"/>
        </w:rPr>
        <w:t>“公平竞争、公正选拔、公开程序、德智体美全面考核、综合评价、择优录取”的原则，</w:t>
      </w:r>
      <w:r>
        <w:rPr>
          <w:rFonts w:ascii="Microsoft YaHei" w:eastAsia="Microsoft YaHei" w:hAnsi="Microsoft YaHei" w:cs="Microsoft YaHei"/>
          <w:color w:val="666666"/>
          <w:sz w:val="21"/>
          <w:szCs w:val="21"/>
        </w:rPr>
        <w:t>在各省</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招生委员会统一组织下进行。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根据各省（</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）考生报考情况，</w:t>
      </w:r>
      <w:r>
        <w:rPr>
          <w:rFonts w:ascii="Microsoft YaHei" w:eastAsia="Microsoft YaHei" w:hAnsi="Microsoft YaHei" w:cs="Microsoft YaHei"/>
          <w:color w:val="666666"/>
          <w:sz w:val="21"/>
          <w:szCs w:val="21"/>
        </w:rPr>
        <w:t>按各省区市</w:t>
      </w:r>
      <w:r>
        <w:rPr>
          <w:rFonts w:ascii="Microsoft YaHei" w:eastAsia="Microsoft YaHei" w:hAnsi="Microsoft YaHei" w:cs="Microsoft YaHei"/>
          <w:color w:val="666666"/>
          <w:sz w:val="21"/>
          <w:szCs w:val="21"/>
        </w:rPr>
        <w:t>招办</w:t>
      </w:r>
      <w:r>
        <w:rPr>
          <w:rFonts w:ascii="Microsoft YaHei" w:eastAsia="Microsoft YaHei" w:hAnsi="Microsoft YaHei" w:cs="Microsoft YaHei"/>
          <w:color w:val="666666"/>
          <w:sz w:val="21"/>
          <w:szCs w:val="21"/>
        </w:rPr>
        <w:t>要求和规定</w:t>
      </w:r>
      <w:r>
        <w:rPr>
          <w:rFonts w:ascii="Microsoft YaHei" w:eastAsia="Microsoft YaHei" w:hAnsi="Microsoft YaHei" w:cs="Microsoft YaHei"/>
          <w:color w:val="666666"/>
          <w:sz w:val="21"/>
          <w:szCs w:val="21"/>
        </w:rPr>
        <w:t>确定调阅考生档案比例。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内蒙古自治区按照</w:t>
      </w:r>
      <w:r>
        <w:rPr>
          <w:rFonts w:ascii="Microsoft YaHei" w:eastAsia="Microsoft YaHei" w:hAnsi="Microsoft YaHei" w:cs="Microsoft YaHei"/>
          <w:color w:val="666666"/>
          <w:sz w:val="21"/>
          <w:szCs w:val="21"/>
        </w:rPr>
        <w:t>“招生计划</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范围内按专业志愿排队录取”的规则进行录取。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投档录取时，我校认可各省（区、市）招生主管部门根据教育部相关政策给予考生的全国性政策性加分。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文史类、理工类</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按</w:t>
      </w:r>
      <w:r>
        <w:rPr>
          <w:rFonts w:ascii="Microsoft YaHei" w:eastAsia="Microsoft YaHei" w:hAnsi="Microsoft YaHei" w:cs="Microsoft YaHei"/>
          <w:color w:val="666666"/>
          <w:sz w:val="21"/>
          <w:szCs w:val="21"/>
        </w:rPr>
        <w:t>专业志愿清的原则分配</w:t>
      </w:r>
      <w:r>
        <w:rPr>
          <w:rFonts w:ascii="Microsoft YaHei" w:eastAsia="Microsoft YaHei" w:hAnsi="Microsoft YaHei" w:cs="Microsoft YaHei"/>
          <w:color w:val="666666"/>
          <w:sz w:val="21"/>
          <w:szCs w:val="21"/>
        </w:rPr>
        <w:t>专业。投档成绩</w:t>
      </w:r>
      <w:r>
        <w:rPr>
          <w:rFonts w:ascii="Microsoft YaHei" w:eastAsia="Microsoft YaHei" w:hAnsi="Microsoft YaHei" w:cs="Microsoft YaHei"/>
          <w:color w:val="666666"/>
          <w:sz w:val="21"/>
          <w:szCs w:val="21"/>
        </w:rPr>
        <w:t>相同的考生在分配专业时</w:t>
      </w:r>
      <w:r>
        <w:rPr>
          <w:rFonts w:ascii="Microsoft YaHei" w:eastAsia="Microsoft YaHei" w:hAnsi="Microsoft YaHei" w:cs="Microsoft YaHei"/>
          <w:color w:val="666666"/>
          <w:sz w:val="21"/>
          <w:szCs w:val="21"/>
        </w:rPr>
        <w:t>，文科</w:t>
      </w:r>
      <w:r>
        <w:rPr>
          <w:rFonts w:ascii="Microsoft YaHei" w:eastAsia="Microsoft YaHei" w:hAnsi="Microsoft YaHei" w:cs="Microsoft YaHei"/>
          <w:color w:val="666666"/>
          <w:sz w:val="21"/>
          <w:szCs w:val="21"/>
        </w:rPr>
        <w:t>按语文、数学、文科综合，理科按数学、语文、理科综合的成绩为序，对比单科成绩</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高</w:t>
      </w:r>
      <w:r>
        <w:rPr>
          <w:rFonts w:ascii="Microsoft YaHei" w:eastAsia="Microsoft YaHei" w:hAnsi="Microsoft YaHei" w:cs="Microsoft YaHei"/>
          <w:color w:val="666666"/>
          <w:sz w:val="21"/>
          <w:szCs w:val="21"/>
        </w:rPr>
        <w:t>到</w:t>
      </w:r>
      <w:r>
        <w:rPr>
          <w:rFonts w:ascii="Microsoft YaHei" w:eastAsia="Microsoft YaHei" w:hAnsi="Microsoft YaHei" w:cs="Microsoft YaHei"/>
          <w:color w:val="666666"/>
          <w:sz w:val="21"/>
          <w:szCs w:val="21"/>
        </w:rPr>
        <w:t>低安排专业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体育</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音乐、美术类专业</w:t>
      </w:r>
      <w:r>
        <w:rPr>
          <w:rFonts w:ascii="Microsoft YaHei" w:eastAsia="Microsoft YaHei" w:hAnsi="Microsoft YaHei" w:cs="Microsoft YaHei"/>
          <w:color w:val="666666"/>
          <w:sz w:val="21"/>
          <w:szCs w:val="21"/>
        </w:rPr>
        <w:t>依照专业志愿清的原则分配专业，</w:t>
      </w:r>
      <w:r>
        <w:rPr>
          <w:rFonts w:ascii="Microsoft YaHei" w:eastAsia="Microsoft YaHei" w:hAnsi="Microsoft YaHei" w:cs="Microsoft YaHei"/>
          <w:color w:val="666666"/>
          <w:sz w:val="21"/>
          <w:szCs w:val="21"/>
        </w:rPr>
        <w:t>专业课、文化课成绩达到考生所在省划定的相应类别、批次录取控制线，按专业成绩从高分到低分顺序录取。专业成绩相同时，按文化课成绩</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高</w:t>
      </w:r>
      <w:r>
        <w:rPr>
          <w:rFonts w:ascii="Microsoft YaHei" w:eastAsia="Microsoft YaHei" w:hAnsi="Microsoft YaHei" w:cs="Microsoft YaHei"/>
          <w:color w:val="666666"/>
          <w:sz w:val="21"/>
          <w:szCs w:val="21"/>
        </w:rPr>
        <w:t>到</w:t>
      </w:r>
      <w:r>
        <w:rPr>
          <w:rFonts w:ascii="Microsoft YaHei" w:eastAsia="Microsoft YaHei" w:hAnsi="Microsoft YaHei" w:cs="Microsoft YaHei"/>
          <w:color w:val="666666"/>
          <w:sz w:val="21"/>
          <w:szCs w:val="21"/>
        </w:rPr>
        <w:t>低安排专业。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音乐</w:t>
      </w:r>
      <w:r>
        <w:rPr>
          <w:rFonts w:ascii="Microsoft YaHei" w:eastAsia="Microsoft YaHei" w:hAnsi="Microsoft YaHei" w:cs="Microsoft YaHei"/>
          <w:color w:val="666666"/>
          <w:sz w:val="21"/>
          <w:szCs w:val="21"/>
        </w:rPr>
        <w:t>表演</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专业课、文化课成绩达到考生所在省划定的相应类别、批次录取控制线，分行当、按专业成绩从高分到低分</w:t>
      </w:r>
      <w:r>
        <w:rPr>
          <w:rFonts w:ascii="Microsoft YaHei" w:eastAsia="Microsoft YaHei" w:hAnsi="Microsoft YaHei" w:cs="Microsoft YaHei"/>
          <w:color w:val="666666"/>
          <w:sz w:val="21"/>
          <w:szCs w:val="21"/>
        </w:rPr>
        <w:t>顺</w:t>
      </w:r>
      <w:r>
        <w:rPr>
          <w:rFonts w:ascii="Microsoft YaHei" w:eastAsia="Microsoft YaHei" w:hAnsi="Microsoft YaHei" w:cs="Microsoft YaHei"/>
          <w:color w:val="666666"/>
          <w:sz w:val="21"/>
          <w:szCs w:val="21"/>
        </w:rPr>
        <w:t>序录取</w:t>
      </w:r>
      <w:r>
        <w:rPr>
          <w:rFonts w:ascii="Microsoft YaHei" w:eastAsia="Microsoft YaHei" w:hAnsi="Microsoft YaHei" w:cs="Microsoft YaHei"/>
          <w:color w:val="666666"/>
          <w:sz w:val="21"/>
          <w:szCs w:val="21"/>
        </w:rPr>
        <w:t>；首次投档，如果器乐类生源不足时以声乐补足。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高水平运动队考生录取依据教育部、国家体育总局、省级招生主管部门和我校制定的相关规定执行，经公示无异议后方可报考并享受我校相应类型录取政策。详情请参阅</w:t>
      </w:r>
      <w:r>
        <w:rPr>
          <w:rFonts w:ascii="Microsoft YaHei" w:eastAsia="Microsoft YaHei" w:hAnsi="Microsoft YaHei" w:cs="Microsoft YaHei"/>
          <w:color w:val="666666"/>
          <w:sz w:val="21"/>
          <w:szCs w:val="21"/>
        </w:rPr>
        <w:t>“山西大同大学</w:t>
      </w:r>
      <w:r>
        <w:rPr>
          <w:rFonts w:ascii="Microsoft YaHei" w:eastAsia="Microsoft YaHei" w:hAnsi="Microsoft YaHei" w:cs="Microsoft YaHei"/>
          <w:color w:val="666666"/>
          <w:sz w:val="21"/>
          <w:szCs w:val="21"/>
        </w:rPr>
        <w:t>2021</w:t>
      </w:r>
      <w:r>
        <w:rPr>
          <w:rFonts w:ascii="Microsoft YaHei" w:eastAsia="Microsoft YaHei" w:hAnsi="Microsoft YaHei" w:cs="Microsoft YaHei"/>
          <w:color w:val="666666"/>
          <w:sz w:val="21"/>
          <w:szCs w:val="21"/>
        </w:rPr>
        <w:t>年高水平运动员招生简章”。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高考</w:t>
      </w:r>
      <w:r>
        <w:rPr>
          <w:rFonts w:ascii="Microsoft YaHei" w:eastAsia="Microsoft YaHei" w:hAnsi="Microsoft YaHei" w:cs="Microsoft YaHei"/>
          <w:color w:val="666666"/>
          <w:sz w:val="21"/>
          <w:szCs w:val="21"/>
        </w:rPr>
        <w:t>综合改革省（市）</w:t>
      </w:r>
      <w:r>
        <w:rPr>
          <w:rFonts w:ascii="Microsoft YaHei" w:eastAsia="Microsoft YaHei" w:hAnsi="Microsoft YaHei" w:cs="Microsoft YaHei"/>
          <w:color w:val="666666"/>
          <w:sz w:val="21"/>
          <w:szCs w:val="21"/>
        </w:rPr>
        <w:t>考生须满足我校</w:t>
      </w:r>
      <w:r>
        <w:rPr>
          <w:rFonts w:ascii="Microsoft YaHei" w:eastAsia="Microsoft YaHei" w:hAnsi="Microsoft YaHei" w:cs="Microsoft YaHei"/>
          <w:color w:val="666666"/>
          <w:sz w:val="21"/>
          <w:szCs w:val="21"/>
        </w:rPr>
        <w:t>2021</w:t>
      </w:r>
      <w:r>
        <w:rPr>
          <w:rFonts w:ascii="Microsoft YaHei" w:eastAsia="Microsoft YaHei" w:hAnsi="Microsoft YaHei" w:cs="Microsoft YaHei"/>
          <w:color w:val="666666"/>
          <w:sz w:val="21"/>
          <w:szCs w:val="21"/>
        </w:rPr>
        <w:t>年相应专业对选考科目范围的要求</w:t>
      </w:r>
      <w:r>
        <w:rPr>
          <w:rFonts w:ascii="Microsoft YaHei" w:eastAsia="Microsoft YaHei" w:hAnsi="Microsoft YaHei" w:cs="Microsoft YaHei"/>
          <w:color w:val="666666"/>
          <w:sz w:val="21"/>
          <w:szCs w:val="21"/>
        </w:rPr>
        <w:t>，考生投档成绩相同时参考</w:t>
      </w:r>
      <w:r>
        <w:rPr>
          <w:rFonts w:ascii="Microsoft YaHei" w:eastAsia="Microsoft YaHei" w:hAnsi="Microsoft YaHei" w:cs="Microsoft YaHei"/>
          <w:color w:val="666666"/>
          <w:sz w:val="21"/>
          <w:szCs w:val="21"/>
        </w:rPr>
        <w:t>高中综合素质评价。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英语类专业</w:t>
      </w:r>
      <w:r>
        <w:rPr>
          <w:rFonts w:ascii="Microsoft YaHei" w:eastAsia="Microsoft YaHei" w:hAnsi="Microsoft YaHei" w:cs="Microsoft YaHei"/>
          <w:color w:val="666666"/>
          <w:sz w:val="21"/>
          <w:szCs w:val="21"/>
        </w:rPr>
        <w:t>的外语语种为</w:t>
      </w:r>
      <w:r>
        <w:rPr>
          <w:rFonts w:ascii="Microsoft YaHei" w:eastAsia="Microsoft YaHei" w:hAnsi="Microsoft YaHei" w:cs="Microsoft YaHei"/>
          <w:color w:val="666666"/>
          <w:sz w:val="21"/>
          <w:szCs w:val="21"/>
        </w:rPr>
        <w:t>英语，俄语专业</w:t>
      </w:r>
      <w:r>
        <w:rPr>
          <w:rFonts w:ascii="Microsoft YaHei" w:eastAsia="Microsoft YaHei" w:hAnsi="Microsoft YaHei" w:cs="Microsoft YaHei"/>
          <w:color w:val="666666"/>
          <w:sz w:val="21"/>
          <w:szCs w:val="21"/>
        </w:rPr>
        <w:t>外语语种</w:t>
      </w:r>
      <w:r>
        <w:rPr>
          <w:rFonts w:ascii="Microsoft YaHei" w:eastAsia="Microsoft YaHei" w:hAnsi="Microsoft YaHei" w:cs="Microsoft YaHei"/>
          <w:color w:val="666666"/>
          <w:sz w:val="21"/>
          <w:szCs w:val="21"/>
        </w:rPr>
        <w:t>为俄语或英语。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采矿工程</w:t>
      </w:r>
      <w:r>
        <w:rPr>
          <w:rFonts w:ascii="Microsoft YaHei" w:eastAsia="Microsoft YaHei" w:hAnsi="Microsoft YaHei" w:cs="Microsoft YaHei"/>
          <w:color w:val="666666"/>
          <w:sz w:val="21"/>
          <w:szCs w:val="21"/>
        </w:rPr>
        <w:t>、采矿工程（煤层气方向）</w:t>
      </w:r>
      <w:r>
        <w:rPr>
          <w:rFonts w:ascii="Microsoft YaHei" w:eastAsia="Microsoft YaHei" w:hAnsi="Microsoft YaHei" w:cs="Microsoft YaHei"/>
          <w:color w:val="666666"/>
          <w:sz w:val="21"/>
          <w:szCs w:val="21"/>
        </w:rPr>
        <w:t>专业只招男生，其它专业男女不限。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按照录取规则，所报专业志愿都不能满足且不愿调剂的考生予以退档；所报专业志愿不能满足但愿意服从调剂的考生可安排到有缺额的专业。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教育部、卫生部、中国残疾人联合会印发的《普通高等学校招生体检工作指导意见》执行。新生入学报到时，学校对新生进行健康复检，复检不合格的考生，根据实际情况按照《山西大同大学学生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学生毕业时</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符合山西大同大学颁发毕业证书条件者</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颁发山西大同大学毕业证书；符合山西大同大学学士学位授予条件者，颁发山西大同大学学位证书。此外，专升本、分校毕业生（含五年一贯制）在毕业证上分别体现专科起点本科和山西大同大学分校名称。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收费标准：</w:t>
      </w:r>
      <w:r>
        <w:rPr>
          <w:rFonts w:ascii="Microsoft YaHei" w:eastAsia="Microsoft YaHei" w:hAnsi="Microsoft YaHei" w:cs="Microsoft YaHei"/>
          <w:color w:val="666666"/>
          <w:sz w:val="21"/>
          <w:szCs w:val="21"/>
        </w:rPr>
        <w:t>严格执行省发改委、财政厅、教育厅（晋发收费发</w:t>
      </w:r>
      <w:r>
        <w:rPr>
          <w:rFonts w:ascii="Microsoft YaHei" w:eastAsia="Microsoft YaHei" w:hAnsi="Microsoft YaHei" w:cs="Microsoft YaHei"/>
          <w:color w:val="666666"/>
          <w:sz w:val="21"/>
          <w:szCs w:val="21"/>
        </w:rPr>
        <w:t>[2018]293</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）文件规定的学费标准按年度收取，如</w:t>
      </w:r>
      <w:r>
        <w:rPr>
          <w:rFonts w:ascii="Microsoft YaHei" w:eastAsia="Microsoft YaHei" w:hAnsi="Microsoft YaHei" w:cs="Microsoft YaHei"/>
          <w:color w:val="666666"/>
          <w:sz w:val="21"/>
          <w:szCs w:val="21"/>
        </w:rPr>
        <w:t>有变动，则以物价部门最新批准的标准执行。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奖学金、助学金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符合条件的在校生可参评享受国家奖学金、励志奖学金、国家助学金及山西大同大学学生奖学金。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学校设有一定数量的勤工助学岗位以帮助建档立卡及生活困难的学生顺利完成学业。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山西大同大学</w:t>
      </w:r>
      <w:r>
        <w:rPr>
          <w:rFonts w:ascii="Microsoft YaHei" w:eastAsia="Microsoft YaHei" w:hAnsi="Microsoft YaHei" w:cs="Microsoft YaHei"/>
          <w:color w:val="666666"/>
          <w:sz w:val="21"/>
          <w:szCs w:val="21"/>
        </w:rPr>
        <w:t>http://www.sxdtdx.edu.cn/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w:t>
      </w:r>
      <w:r>
        <w:rPr>
          <w:rFonts w:ascii="Microsoft YaHei" w:eastAsia="Microsoft YaHei" w:hAnsi="Microsoft YaHei" w:cs="Microsoft YaHei"/>
          <w:color w:val="666666"/>
          <w:sz w:val="21"/>
          <w:szCs w:val="21"/>
        </w:rPr>
        <w:t>中心</w:t>
      </w: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http://zsjyc.sxdtdx.edu.cn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w:t>
      </w:r>
      <w:r>
        <w:rPr>
          <w:rFonts w:ascii="Microsoft YaHei" w:eastAsia="Microsoft YaHei" w:hAnsi="Microsoft YaHei" w:cs="Microsoft YaHei"/>
          <w:color w:val="666666"/>
          <w:sz w:val="21"/>
          <w:szCs w:val="21"/>
        </w:rPr>
        <w:t>电话：</w:t>
      </w:r>
      <w:r>
        <w:rPr>
          <w:rFonts w:ascii="Microsoft YaHei" w:eastAsia="Microsoft YaHei" w:hAnsi="Microsoft YaHei" w:cs="Microsoft YaHei"/>
          <w:color w:val="666666"/>
          <w:sz w:val="21"/>
          <w:szCs w:val="21"/>
        </w:rPr>
        <w:t>0352-7563686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在招生咨询过程中，咨询人员的咨询意见、建议仅作为考生填报志愿的参考，不属于学校录取承诺。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本章程自发布之日起执行，如遇部分省份高考招生政策调整，学校将根据当地相关政策，调整相应的录取办法，并另行公布。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本章程由山西大同大学招生就业</w:t>
      </w:r>
      <w:r>
        <w:rPr>
          <w:rFonts w:ascii="Microsoft YaHei" w:eastAsia="Microsoft YaHei" w:hAnsi="Microsoft YaHei" w:cs="Microsoft YaHei"/>
          <w:color w:val="666666"/>
          <w:sz w:val="21"/>
          <w:szCs w:val="21"/>
        </w:rPr>
        <w:t>中心</w:t>
      </w:r>
      <w:r>
        <w:rPr>
          <w:rFonts w:ascii="Microsoft YaHei" w:eastAsia="Microsoft YaHei" w:hAnsi="Microsoft YaHei" w:cs="Microsoft YaHei"/>
          <w:color w:val="666666"/>
          <w:sz w:val="21"/>
          <w:szCs w:val="21"/>
        </w:rPr>
        <w:t>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法人代表：</w:t>
      </w:r>
      <w:r>
        <w:rPr>
          <w:rFonts w:ascii="Microsoft YaHei" w:eastAsia="Microsoft YaHei" w:hAnsi="Microsoft YaHei" w:cs="Microsoft YaHei"/>
          <w:color w:val="666666"/>
          <w:sz w:val="21"/>
          <w:szCs w:val="21"/>
        </w:rPr>
        <w:t> 冯锋                </w:t>
      </w:r>
      <w:r>
        <w:rPr>
          <w:rFonts w:ascii="Microsoft YaHei" w:eastAsia="Microsoft YaHei" w:hAnsi="Microsoft YaHei" w:cs="Microsoft YaHei"/>
          <w:color w:val="666666"/>
          <w:sz w:val="21"/>
          <w:szCs w:val="21"/>
        </w:rPr>
        <w:t>学校公章：山西大同大学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1.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9.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7.html" TargetMode="External" /><Relationship Id="rId15" Type="http://schemas.openxmlformats.org/officeDocument/2006/relationships/hyperlink" Target="http://www.gk114.com/a/gxzs/zszc/shanxi/2020/0703/17366.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1/0510/19598.html" TargetMode="External" /><Relationship Id="rId5" Type="http://schemas.openxmlformats.org/officeDocument/2006/relationships/hyperlink" Target="http://www.gk114.com/a/gxzs/zszc/shanxi/2022/0220/2174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