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山西师范大学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55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第一章</w:t>
      </w:r>
      <w:r>
        <w:rPr>
          <w:rFonts w:ascii="Calibri" w:eastAsia="Calibri" w:hAnsi="Calibri" w:cs="Calibri"/>
          <w:b/>
          <w:bCs/>
          <w:color w:val="666666"/>
          <w:spacing w:val="0"/>
          <w:sz w:val="30"/>
          <w:szCs w:val="30"/>
        </w:rPr>
        <w:t> </w:t>
      </w:r>
      <w:r>
        <w:rPr>
          <w:rFonts w:ascii="FangSong" w:eastAsia="FangSong" w:hAnsi="FangSong" w:cs="FangSong"/>
          <w:b/>
          <w:bCs/>
          <w:color w:val="666666"/>
          <w:spacing w:val="0"/>
          <w:sz w:val="30"/>
          <w:szCs w:val="30"/>
        </w:rPr>
        <w:t>总</w:t>
      </w:r>
      <w:r>
        <w:rPr>
          <w:rFonts w:ascii="Calibri" w:eastAsia="Calibri" w:hAnsi="Calibri" w:cs="Calibri"/>
          <w:b/>
          <w:bCs/>
          <w:color w:val="666666"/>
          <w:spacing w:val="0"/>
          <w:sz w:val="30"/>
          <w:szCs w:val="30"/>
        </w:rPr>
        <w:t>  </w:t>
      </w:r>
      <w:r>
        <w:rPr>
          <w:rFonts w:ascii="FangSong" w:eastAsia="FangSong" w:hAnsi="FangSong" w:cs="FangSong"/>
          <w:b/>
          <w:bCs/>
          <w:color w:val="666666"/>
          <w:spacing w:val="0"/>
          <w:sz w:val="30"/>
          <w:szCs w:val="30"/>
        </w:rPr>
        <w:t>则</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第一条</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依据《中华人民共和国教育法》、《中华人民共和国高等教育法》和教育部有关规定以及山西省教育厅、山西省招生考试管理中心有关文件精神和要求，结合我校实际情况特制定201</w:t>
      </w:r>
      <w:r>
        <w:rPr>
          <w:rFonts w:ascii="FangSong" w:eastAsia="FangSong" w:hAnsi="FangSong" w:cs="FangSong"/>
          <w:color w:val="666666"/>
          <w:spacing w:val="0"/>
          <w:sz w:val="30"/>
          <w:szCs w:val="30"/>
        </w:rPr>
        <w:t>9</w:t>
      </w:r>
      <w:r>
        <w:rPr>
          <w:rFonts w:ascii="FangSong" w:eastAsia="FangSong" w:hAnsi="FangSong" w:cs="FangSong"/>
          <w:color w:val="666666"/>
          <w:spacing w:val="0"/>
          <w:sz w:val="30"/>
          <w:szCs w:val="30"/>
        </w:rPr>
        <w:t>年招生章程。</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第二条</w:t>
      </w:r>
      <w:r>
        <w:rPr>
          <w:rFonts w:ascii="Calibri" w:eastAsia="Calibri" w:hAnsi="Calibri" w:cs="Calibri"/>
          <w:b/>
          <w:bCs/>
          <w:color w:val="666666"/>
          <w:spacing w:val="0"/>
          <w:sz w:val="30"/>
          <w:szCs w:val="30"/>
        </w:rPr>
        <w:t> </w:t>
      </w:r>
      <w:r>
        <w:rPr>
          <w:rFonts w:ascii="FangSong" w:eastAsia="FangSong" w:hAnsi="FangSong" w:cs="FangSong"/>
          <w:color w:val="666666"/>
          <w:spacing w:val="0"/>
          <w:sz w:val="30"/>
          <w:szCs w:val="30"/>
        </w:rPr>
        <w:t>学校概况</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一、学校名称：山西师范大学</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二、院校代码：</w:t>
      </w:r>
      <w:r>
        <w:rPr>
          <w:rFonts w:ascii="FangSong" w:eastAsia="FangSong" w:hAnsi="FangSong" w:cs="FangSong"/>
          <w:color w:val="666666"/>
          <w:spacing w:val="0"/>
          <w:sz w:val="30"/>
          <w:szCs w:val="30"/>
        </w:rPr>
        <w:t>10118</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三、办学性质：公办</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四、办学类型：普通</w:t>
      </w:r>
      <w:r>
        <w:rPr>
          <w:rFonts w:ascii="FangSong" w:eastAsia="FangSong" w:hAnsi="FangSong" w:cs="FangSong"/>
          <w:color w:val="666666"/>
          <w:spacing w:val="0"/>
          <w:sz w:val="30"/>
          <w:szCs w:val="30"/>
        </w:rPr>
        <w:t>本科</w:t>
      </w:r>
      <w:r>
        <w:rPr>
          <w:rFonts w:ascii="FangSong" w:eastAsia="FangSong" w:hAnsi="FangSong" w:cs="FangSong"/>
          <w:color w:val="666666"/>
          <w:spacing w:val="0"/>
          <w:sz w:val="30"/>
          <w:szCs w:val="30"/>
        </w:rPr>
        <w:t>学校</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五、办学层次：本</w:t>
      </w:r>
      <w:r>
        <w:rPr>
          <w:rFonts w:ascii="FangSong" w:eastAsia="FangSong" w:hAnsi="FangSong" w:cs="FangSong"/>
          <w:color w:val="666666"/>
          <w:spacing w:val="0"/>
          <w:sz w:val="30"/>
          <w:szCs w:val="30"/>
        </w:rPr>
        <w:t>、</w:t>
      </w:r>
      <w:r>
        <w:rPr>
          <w:rFonts w:ascii="FangSong" w:eastAsia="FangSong" w:hAnsi="FangSong" w:cs="FangSong"/>
          <w:color w:val="666666"/>
          <w:spacing w:val="0"/>
          <w:sz w:val="30"/>
          <w:szCs w:val="30"/>
        </w:rPr>
        <w:t>专科</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六、办学形式：全日制</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七、学校地址：</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校本部：山西省临汾市尧都区贡院街</w:t>
      </w:r>
      <w:r>
        <w:rPr>
          <w:rFonts w:ascii="FangSong" w:eastAsia="FangSong" w:hAnsi="FangSong" w:cs="FangSong"/>
          <w:color w:val="666666"/>
          <w:spacing w:val="0"/>
          <w:sz w:val="30"/>
          <w:szCs w:val="30"/>
        </w:rPr>
        <w:t>1号</w:t>
      </w:r>
    </w:p>
    <w:p>
      <w:pPr>
        <w:pBdr>
          <w:top w:val="none" w:sz="0" w:space="0" w:color="auto"/>
          <w:left w:val="none" w:sz="0" w:space="0" w:color="auto"/>
          <w:bottom w:val="none" w:sz="0" w:space="0" w:color="auto"/>
          <w:right w:val="none" w:sz="0" w:space="0" w:color="auto"/>
        </w:pBdr>
        <w:spacing w:before="0" w:after="0" w:line="540"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临汾学院：山西省临汾市尧都区鼓楼南</w:t>
      </w:r>
      <w:r>
        <w:rPr>
          <w:rFonts w:ascii="FangSong" w:eastAsia="FangSong" w:hAnsi="FangSong" w:cs="FangSong"/>
          <w:color w:val="666666"/>
          <w:spacing w:val="0"/>
          <w:sz w:val="30"/>
          <w:szCs w:val="30"/>
        </w:rPr>
        <w:t>18号</w:t>
      </w:r>
    </w:p>
    <w:p>
      <w:pPr>
        <w:pBdr>
          <w:top w:val="none" w:sz="0" w:space="0" w:color="auto"/>
          <w:left w:val="none" w:sz="0" w:space="0" w:color="auto"/>
          <w:bottom w:val="none" w:sz="0" w:space="0" w:color="auto"/>
          <w:right w:val="none" w:sz="0" w:space="0" w:color="auto"/>
        </w:pBdr>
        <w:spacing w:before="150" w:after="150" w:line="540"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第二章</w:t>
      </w:r>
      <w:r>
        <w:rPr>
          <w:rFonts w:ascii="Calibri" w:eastAsia="Calibri" w:hAnsi="Calibri" w:cs="Calibri"/>
          <w:b/>
          <w:bCs/>
          <w:color w:val="666666"/>
          <w:spacing w:val="0"/>
          <w:sz w:val="30"/>
          <w:szCs w:val="30"/>
        </w:rPr>
        <w:t> </w:t>
      </w:r>
      <w:r>
        <w:rPr>
          <w:rFonts w:ascii="FangSong" w:eastAsia="FangSong" w:hAnsi="FangSong" w:cs="FangSong"/>
          <w:b/>
          <w:bCs/>
          <w:color w:val="666666"/>
          <w:spacing w:val="0"/>
          <w:sz w:val="30"/>
          <w:szCs w:val="30"/>
        </w:rPr>
        <w:t>组织机构</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第三条</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山西师范大学设立全日制本科生招生工作委员会，负责制定招生政策和招生计划，研究招生重大事宜。</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第四条</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山西师范大学招生办公室是组织和实施招生工作的常设机构，具体负责山西师范大学的本、专科招生工作。招生办公室设在学生处。</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第五条</w:t>
      </w:r>
      <w:r>
        <w:rPr>
          <w:rFonts w:ascii="Calibri" w:eastAsia="Calibri" w:hAnsi="Calibri" w:cs="Calibri"/>
          <w:b/>
          <w:bCs/>
          <w:color w:val="666666"/>
          <w:spacing w:val="0"/>
          <w:sz w:val="30"/>
          <w:szCs w:val="30"/>
        </w:rPr>
        <w:t> </w:t>
      </w:r>
      <w:r>
        <w:rPr>
          <w:rFonts w:ascii="FangSong" w:eastAsia="FangSong" w:hAnsi="FangSong" w:cs="FangSong"/>
          <w:color w:val="666666"/>
          <w:spacing w:val="0"/>
          <w:sz w:val="30"/>
          <w:szCs w:val="30"/>
        </w:rPr>
        <w:t>山西师范大学监察办公室对招生工作实施监督。监察办公室设在纪检委（监察室）。</w:t>
      </w:r>
    </w:p>
    <w:p>
      <w:pPr>
        <w:pBdr>
          <w:top w:val="none" w:sz="0" w:space="0" w:color="auto"/>
          <w:left w:val="none" w:sz="0" w:space="0" w:color="auto"/>
          <w:bottom w:val="none" w:sz="0" w:space="0" w:color="auto"/>
          <w:right w:val="none" w:sz="0" w:space="0" w:color="auto"/>
        </w:pBdr>
        <w:spacing w:before="150" w:after="150" w:line="540"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第三章</w:t>
      </w:r>
      <w:r>
        <w:rPr>
          <w:rFonts w:ascii="Calibri" w:eastAsia="Calibri" w:hAnsi="Calibri" w:cs="Calibri"/>
          <w:b/>
          <w:bCs/>
          <w:color w:val="666666"/>
          <w:spacing w:val="0"/>
          <w:sz w:val="30"/>
          <w:szCs w:val="30"/>
        </w:rPr>
        <w:t> </w:t>
      </w:r>
      <w:r>
        <w:rPr>
          <w:rFonts w:ascii="FangSong" w:eastAsia="FangSong" w:hAnsi="FangSong" w:cs="FangSong"/>
          <w:b/>
          <w:bCs/>
          <w:color w:val="666666"/>
          <w:spacing w:val="0"/>
          <w:sz w:val="30"/>
          <w:szCs w:val="30"/>
        </w:rPr>
        <w:t>招生计划</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第六条</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学校根据</w:t>
      </w:r>
      <w:r>
        <w:rPr>
          <w:rFonts w:ascii="FangSong" w:eastAsia="FangSong" w:hAnsi="FangSong" w:cs="FangSong"/>
          <w:color w:val="666666"/>
          <w:spacing w:val="0"/>
          <w:sz w:val="30"/>
          <w:szCs w:val="30"/>
        </w:rPr>
        <w:t>省教育厅</w:t>
      </w:r>
      <w:r>
        <w:rPr>
          <w:rFonts w:ascii="FangSong" w:eastAsia="FangSong" w:hAnsi="FangSong" w:cs="FangSong"/>
          <w:color w:val="666666"/>
          <w:spacing w:val="0"/>
          <w:sz w:val="30"/>
          <w:szCs w:val="30"/>
        </w:rPr>
        <w:t>下达的招生计划，综合考虑地域、生源质量、各省（区、市）高考报名人数、毕业生就业情况等因素，在参考往年分省招生计划的基础上，按照</w:t>
      </w:r>
      <w:r>
        <w:rPr>
          <w:rFonts w:ascii="FangSong" w:eastAsia="FangSong" w:hAnsi="FangSong" w:cs="FangSong"/>
          <w:color w:val="666666"/>
          <w:spacing w:val="0"/>
          <w:sz w:val="30"/>
          <w:szCs w:val="30"/>
        </w:rPr>
        <w:t>“优化专业分配结构，相对稳定”的方法、稳中求进的工作总基调，制定学校分省来源计划，报教育部审核备案，并通过各省级招生主管部门、学校招生章程、学校网站等形式向考生公布。按照教育部有关规定，我校将预留不超过本科招生计划总数的1%的招生计划，用于调节各地统考上线生源的不平衡、解决平行志愿投档同分段考生。</w:t>
      </w:r>
    </w:p>
    <w:p>
      <w:pPr>
        <w:pBdr>
          <w:top w:val="none" w:sz="0" w:space="0" w:color="auto"/>
          <w:left w:val="none" w:sz="0" w:space="0" w:color="auto"/>
          <w:bottom w:val="none" w:sz="0" w:space="0" w:color="auto"/>
          <w:right w:val="none" w:sz="0" w:space="0" w:color="auto"/>
        </w:pBdr>
        <w:spacing w:before="150" w:after="150" w:line="540"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第四章</w:t>
      </w:r>
      <w:r>
        <w:rPr>
          <w:rFonts w:ascii="Calibri" w:eastAsia="Calibri" w:hAnsi="Calibri" w:cs="Calibri"/>
          <w:b/>
          <w:bCs/>
          <w:color w:val="666666"/>
          <w:spacing w:val="0"/>
          <w:sz w:val="30"/>
          <w:szCs w:val="30"/>
        </w:rPr>
        <w:t> </w:t>
      </w:r>
      <w:r>
        <w:rPr>
          <w:rFonts w:ascii="FangSong" w:eastAsia="FangSong" w:hAnsi="FangSong" w:cs="FangSong"/>
          <w:b/>
          <w:bCs/>
          <w:color w:val="666666"/>
          <w:spacing w:val="0"/>
          <w:sz w:val="30"/>
          <w:szCs w:val="30"/>
        </w:rPr>
        <w:t>录取规则</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第七条</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学校实行“在思想政治品德考核和身体健康状况检查合格、统考成绩达到录取控制分数线的考生中，结合学业水平考试和综合素质评价择优录取的原则”录取学生。</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第八条</w:t>
      </w:r>
      <w:r>
        <w:rPr>
          <w:rFonts w:ascii="FangSong" w:eastAsia="FangSong" w:hAnsi="FangSong" w:cs="FangSong"/>
          <w:color w:val="666666"/>
          <w:spacing w:val="0"/>
          <w:sz w:val="30"/>
          <w:szCs w:val="30"/>
        </w:rPr>
        <w:t>　山西师范大学对考生体检的要求参照教育部《普通高等学校</w:t>
      </w:r>
      <w:r>
        <w:rPr>
          <w:rFonts w:ascii="FangSong" w:eastAsia="FangSong" w:hAnsi="FangSong" w:cs="FangSong"/>
          <w:color w:val="666666"/>
          <w:spacing w:val="0"/>
          <w:sz w:val="30"/>
          <w:szCs w:val="30"/>
        </w:rPr>
        <w:t>招生</w:t>
      </w:r>
      <w:r>
        <w:rPr>
          <w:rFonts w:ascii="FangSong" w:eastAsia="FangSong" w:hAnsi="FangSong" w:cs="FangSong"/>
          <w:color w:val="666666"/>
          <w:spacing w:val="0"/>
          <w:sz w:val="30"/>
          <w:szCs w:val="30"/>
        </w:rPr>
        <w:t>体检工作指导意见》执行。学校体育类专业要求：男性身高不低于</w:t>
      </w:r>
      <w:r>
        <w:rPr>
          <w:rFonts w:ascii="FangSong" w:eastAsia="FangSong" w:hAnsi="FangSong" w:cs="FangSong"/>
          <w:color w:val="666666"/>
          <w:spacing w:val="0"/>
          <w:sz w:val="30"/>
          <w:szCs w:val="30"/>
        </w:rPr>
        <w:t>170厘米，女性身高不低于160厘米。</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第九条</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公</w:t>
      </w:r>
      <w:r>
        <w:rPr>
          <w:rFonts w:ascii="FangSong" w:eastAsia="FangSong" w:hAnsi="FangSong" w:cs="FangSong"/>
          <w:color w:val="666666"/>
          <w:spacing w:val="0"/>
          <w:sz w:val="30"/>
          <w:szCs w:val="30"/>
        </w:rPr>
        <w:t>费师范生录取</w:t>
      </w:r>
    </w:p>
    <w:p>
      <w:pPr>
        <w:pBdr>
          <w:top w:val="none" w:sz="0" w:space="0" w:color="auto"/>
          <w:left w:val="none" w:sz="0" w:space="0" w:color="auto"/>
          <w:bottom w:val="none" w:sz="0" w:space="0" w:color="auto"/>
          <w:right w:val="none" w:sz="0" w:space="0" w:color="auto"/>
        </w:pBdr>
        <w:spacing w:before="0" w:after="0" w:line="540"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我校</w:t>
      </w:r>
      <w:r>
        <w:rPr>
          <w:rFonts w:ascii="FangSong" w:eastAsia="FangSong" w:hAnsi="FangSong" w:cs="FangSong"/>
          <w:color w:val="666666"/>
          <w:spacing w:val="0"/>
          <w:sz w:val="30"/>
          <w:szCs w:val="30"/>
        </w:rPr>
        <w:t>201</w:t>
      </w:r>
      <w:r>
        <w:rPr>
          <w:rFonts w:ascii="FangSong" w:eastAsia="FangSong" w:hAnsi="FangSong" w:cs="FangSong"/>
          <w:color w:val="666666"/>
          <w:spacing w:val="0"/>
          <w:sz w:val="30"/>
          <w:szCs w:val="30"/>
        </w:rPr>
        <w:t>9</w:t>
      </w:r>
      <w:r>
        <w:rPr>
          <w:rFonts w:ascii="FangSong" w:eastAsia="FangSong" w:hAnsi="FangSong" w:cs="FangSong"/>
          <w:color w:val="666666"/>
          <w:spacing w:val="0"/>
          <w:sz w:val="30"/>
          <w:szCs w:val="30"/>
        </w:rPr>
        <w:t>年在山西省继续实施</w:t>
      </w:r>
      <w:r>
        <w:rPr>
          <w:rFonts w:ascii="FangSong" w:eastAsia="FangSong" w:hAnsi="FangSong" w:cs="FangSong"/>
          <w:color w:val="666666"/>
          <w:spacing w:val="0"/>
          <w:sz w:val="30"/>
          <w:szCs w:val="30"/>
        </w:rPr>
        <w:t>公费</w:t>
      </w:r>
      <w:r>
        <w:rPr>
          <w:rFonts w:ascii="FangSong" w:eastAsia="FangSong" w:hAnsi="FangSong" w:cs="FangSong"/>
          <w:color w:val="666666"/>
          <w:spacing w:val="0"/>
          <w:sz w:val="30"/>
          <w:szCs w:val="30"/>
        </w:rPr>
        <w:t>师范生教育计划</w:t>
      </w:r>
      <w:r>
        <w:rPr>
          <w:rFonts w:ascii="FangSong" w:eastAsia="FangSong" w:hAnsi="FangSong" w:cs="FangSong"/>
          <w:color w:val="666666"/>
          <w:spacing w:val="0"/>
          <w:sz w:val="30"/>
          <w:szCs w:val="30"/>
        </w:rPr>
        <w:t>500名</w:t>
      </w:r>
      <w:r>
        <w:rPr>
          <w:rFonts w:ascii="FangSong" w:eastAsia="FangSong" w:hAnsi="FangSong" w:cs="FangSong"/>
          <w:color w:val="666666"/>
          <w:spacing w:val="0"/>
          <w:sz w:val="30"/>
          <w:szCs w:val="30"/>
        </w:rPr>
        <w:t>，</w:t>
      </w:r>
      <w:r>
        <w:rPr>
          <w:rFonts w:ascii="FangSong" w:eastAsia="FangSong" w:hAnsi="FangSong" w:cs="FangSong"/>
          <w:color w:val="666666"/>
          <w:spacing w:val="0"/>
          <w:sz w:val="30"/>
          <w:szCs w:val="30"/>
        </w:rPr>
        <w:t>分地市分专业计划如下：</w:t>
      </w:r>
    </w:p>
    <w:tbl>
      <w:tblPr>
        <w:tblW w:w="14326" w:type="dxa"/>
        <w:tblInd w:w="7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847"/>
        <w:gridCol w:w="680"/>
        <w:gridCol w:w="791"/>
        <w:gridCol w:w="1274"/>
        <w:gridCol w:w="759"/>
        <w:gridCol w:w="664"/>
        <w:gridCol w:w="632"/>
        <w:gridCol w:w="918"/>
        <w:gridCol w:w="1570"/>
        <w:gridCol w:w="775"/>
        <w:gridCol w:w="616"/>
        <w:gridCol w:w="680"/>
        <w:gridCol w:w="632"/>
        <w:gridCol w:w="893"/>
        <w:gridCol w:w="893"/>
        <w:gridCol w:w="791"/>
        <w:gridCol w:w="791"/>
      </w:tblGrid>
      <w:tr>
        <w:tblPrEx>
          <w:tblW w:w="14326" w:type="dxa"/>
          <w:tblInd w:w="7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1080"/>
        </w:trPr>
        <w:tc>
          <w:tcPr>
            <w:tcW w:w="9735" w:type="dxa"/>
            <w:gridSpan w:val="17"/>
            <w:tcBorders>
              <w:bottom w:val="single" w:sz="6" w:space="0" w:color="CCCCCC"/>
            </w:tcBorders>
            <w:noWrap w:val="0"/>
            <w:tcMar>
              <w:top w:w="45" w:type="dxa"/>
              <w:left w:w="45" w:type="dxa"/>
              <w:bottom w:w="8"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方正大标宋简体" w:eastAsia="方正大标宋简体" w:hAnsi="方正大标宋简体" w:cs="方正大标宋简体"/>
                <w:b w:val="0"/>
                <w:bCs w:val="0"/>
                <w:i w:val="0"/>
                <w:iCs w:val="0"/>
                <w:smallCaps w:val="0"/>
                <w:color w:val="666666"/>
                <w:sz w:val="32"/>
                <w:szCs w:val="32"/>
              </w:rPr>
              <w:t>2019年山西省</w:t>
            </w:r>
            <w:r>
              <w:rPr>
                <w:rFonts w:ascii="方正大标宋简体" w:eastAsia="方正大标宋简体" w:hAnsi="方正大标宋简体" w:cs="方正大标宋简体"/>
                <w:b w:val="0"/>
                <w:bCs w:val="0"/>
                <w:i w:val="0"/>
                <w:iCs w:val="0"/>
                <w:smallCaps w:val="0"/>
                <w:color w:val="666666"/>
                <w:sz w:val="32"/>
                <w:szCs w:val="32"/>
              </w:rPr>
              <w:t>公</w:t>
            </w:r>
            <w:r>
              <w:rPr>
                <w:rFonts w:ascii="方正大标宋简体" w:eastAsia="方正大标宋简体" w:hAnsi="方正大标宋简体" w:cs="方正大标宋简体"/>
                <w:b w:val="0"/>
                <w:bCs w:val="0"/>
                <w:i w:val="0"/>
                <w:iCs w:val="0"/>
                <w:smallCaps w:val="0"/>
                <w:color w:val="666666"/>
                <w:sz w:val="32"/>
                <w:szCs w:val="32"/>
              </w:rPr>
              <w:t>费师范生分</w:t>
            </w:r>
            <w:r>
              <w:rPr>
                <w:rFonts w:ascii="方正大标宋简体" w:eastAsia="方正大标宋简体" w:hAnsi="方正大标宋简体" w:cs="方正大标宋简体"/>
                <w:b w:val="0"/>
                <w:bCs w:val="0"/>
                <w:i w:val="0"/>
                <w:iCs w:val="0"/>
                <w:smallCaps w:val="0"/>
                <w:color w:val="666666"/>
                <w:sz w:val="32"/>
                <w:szCs w:val="32"/>
              </w:rPr>
              <w:t>地</w:t>
            </w:r>
            <w:r>
              <w:rPr>
                <w:rFonts w:ascii="方正大标宋简体" w:eastAsia="方正大标宋简体" w:hAnsi="方正大标宋简体" w:cs="方正大标宋简体"/>
                <w:b w:val="0"/>
                <w:bCs w:val="0"/>
                <w:i w:val="0"/>
                <w:iCs w:val="0"/>
                <w:smallCaps w:val="0"/>
                <w:color w:val="666666"/>
                <w:sz w:val="32"/>
                <w:szCs w:val="32"/>
              </w:rPr>
              <w:t>市分专业分科招生计划</w:t>
            </w:r>
          </w:p>
        </w:tc>
      </w:tr>
      <w:tr>
        <w:tblPrEx>
          <w:tblW w:w="14326" w:type="dxa"/>
          <w:tblInd w:w="75" w:type="dxa"/>
          <w:tblCellMar>
            <w:top w:w="15" w:type="dxa"/>
            <w:left w:w="15" w:type="dxa"/>
            <w:bottom w:w="15" w:type="dxa"/>
            <w:right w:w="15" w:type="dxa"/>
          </w:tblCellMar>
        </w:tblPrEx>
        <w:trPr>
          <w:trHeight w:val="645"/>
        </w:trPr>
        <w:tc>
          <w:tcPr>
            <w:tcW w:w="705" w:type="dxa"/>
            <w:vMerge w:val="restart"/>
            <w:tcBorders>
              <w:top w:val="single" w:sz="24" w:space="0" w:color="000000"/>
              <w:left w:val="single" w:sz="24" w:space="0" w:color="000000"/>
              <w:bottom w:val="single" w:sz="24" w:space="0" w:color="000000"/>
              <w:right w:val="single" w:sz="24" w:space="0" w:color="000000"/>
            </w:tcBorders>
            <w:noWrap w:val="0"/>
            <w:tcMar>
              <w:top w:w="45" w:type="dxa"/>
              <w:left w:w="45" w:type="dxa"/>
              <w:bottom w:w="30"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575" w:type="dxa"/>
            <w:vMerge w:val="restart"/>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合计</w:t>
            </w:r>
          </w:p>
        </w:tc>
        <w:tc>
          <w:tcPr>
            <w:tcW w:w="2885" w:type="dxa"/>
            <w:gridSpan w:val="5"/>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文史类</w:t>
            </w:r>
          </w:p>
        </w:tc>
        <w:tc>
          <w:tcPr>
            <w:tcW w:w="3530" w:type="dxa"/>
            <w:gridSpan w:val="6"/>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理工类</w:t>
            </w:r>
          </w:p>
        </w:tc>
        <w:tc>
          <w:tcPr>
            <w:tcW w:w="560"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体育(文)</w:t>
            </w:r>
          </w:p>
        </w:tc>
        <w:tc>
          <w:tcPr>
            <w:tcW w:w="575"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体育(理)</w:t>
            </w:r>
          </w:p>
        </w:tc>
        <w:tc>
          <w:tcPr>
            <w:tcW w:w="1295" w:type="dxa"/>
            <w:gridSpan w:val="2"/>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艺术类</w:t>
            </w:r>
          </w:p>
        </w:tc>
      </w:tr>
      <w:tr>
        <w:tblPrEx>
          <w:tblW w:w="14326" w:type="dxa"/>
          <w:tblInd w:w="75" w:type="dxa"/>
          <w:tblCellMar>
            <w:top w:w="15" w:type="dxa"/>
            <w:left w:w="15" w:type="dxa"/>
            <w:bottom w:w="15" w:type="dxa"/>
            <w:right w:w="15" w:type="dxa"/>
          </w:tblCellMar>
        </w:tblPrEx>
        <w:trPr>
          <w:trHeight w:val="855"/>
        </w:trPr>
        <w:tc>
          <w:tcPr>
            <w:vMerge/>
            <w:tcBorders>
              <w:top w:val="single" w:sz="24" w:space="0" w:color="000000"/>
              <w:left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vMerge/>
            <w:tcBorders>
              <w:top w:val="single" w:sz="24" w:space="0" w:color="000000"/>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18"/>
                <w:szCs w:val="18"/>
              </w:rPr>
            </w:pP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汉语言</w:t>
            </w:r>
            <w:r>
              <w:rPr>
                <w:rFonts w:ascii="SimSun" w:eastAsia="SimSun" w:hAnsi="SimSun" w:cs="SimSun"/>
                <w:b w:val="0"/>
                <w:bCs w:val="0"/>
                <w:i w:val="0"/>
                <w:iCs w:val="0"/>
                <w:smallCaps w:val="0"/>
                <w:color w:val="666666"/>
                <w:sz w:val="18"/>
                <w:szCs w:val="18"/>
              </w:rPr>
              <w:br/>
            </w:r>
            <w:r>
              <w:rPr>
                <w:rFonts w:ascii="SimSun" w:eastAsia="SimSun" w:hAnsi="SimSun" w:cs="SimSun"/>
                <w:b w:val="0"/>
                <w:bCs w:val="0"/>
                <w:i w:val="0"/>
                <w:iCs w:val="0"/>
                <w:smallCaps w:val="0"/>
                <w:color w:val="666666"/>
                <w:sz w:val="18"/>
                <w:szCs w:val="18"/>
              </w:rPr>
              <w:t>文学</w:t>
            </w:r>
          </w:p>
        </w:tc>
        <w:tc>
          <w:tcPr>
            <w:tcW w:w="7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思想政治教育</w:t>
            </w:r>
          </w:p>
        </w:tc>
        <w:tc>
          <w:tcPr>
            <w:tcW w:w="6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历史学</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英语</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地理</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科学</w:t>
            </w:r>
          </w:p>
        </w:tc>
        <w:tc>
          <w:tcPr>
            <w:tcW w:w="800"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7"/>
                <w:szCs w:val="17"/>
              </w:rPr>
              <w:t>数学与</w:t>
            </w:r>
            <w:r>
              <w:rPr>
                <w:rFonts w:ascii="SimSun" w:eastAsia="SimSun" w:hAnsi="SimSun" w:cs="SimSun"/>
                <w:b w:val="0"/>
                <w:bCs w:val="0"/>
                <w:i w:val="0"/>
                <w:iCs w:val="0"/>
                <w:smallCaps w:val="0"/>
                <w:color w:val="666666"/>
                <w:sz w:val="17"/>
                <w:szCs w:val="17"/>
              </w:rPr>
              <w:br/>
            </w:r>
            <w:r>
              <w:rPr>
                <w:rFonts w:ascii="SimSun" w:eastAsia="SimSun" w:hAnsi="SimSun" w:cs="SimSun"/>
                <w:b w:val="0"/>
                <w:bCs w:val="0"/>
                <w:i w:val="0"/>
                <w:iCs w:val="0"/>
                <w:smallCaps w:val="0"/>
                <w:color w:val="666666"/>
                <w:sz w:val="17"/>
                <w:szCs w:val="17"/>
              </w:rPr>
              <w:t>应用数学</w:t>
            </w:r>
          </w:p>
        </w:tc>
        <w:tc>
          <w:tcPr>
            <w:tcW w:w="785"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7"/>
                <w:szCs w:val="17"/>
              </w:rPr>
              <w:t>计算机科学与技术</w:t>
            </w:r>
          </w:p>
        </w:tc>
        <w:tc>
          <w:tcPr>
            <w:tcW w:w="665"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物理学</w:t>
            </w:r>
          </w:p>
        </w:tc>
        <w:tc>
          <w:tcPr>
            <w:tcW w:w="515"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化学</w:t>
            </w:r>
          </w:p>
        </w:tc>
        <w:tc>
          <w:tcPr>
            <w:tcW w:w="575"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生物</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科学</w:t>
            </w:r>
          </w:p>
        </w:tc>
        <w:tc>
          <w:tcPr>
            <w:tcW w:w="530"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地理</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科学</w:t>
            </w:r>
          </w:p>
        </w:tc>
        <w:tc>
          <w:tcPr>
            <w:tcW w:w="560"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体育</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教育</w:t>
            </w:r>
          </w:p>
        </w:tc>
        <w:tc>
          <w:tcPr>
            <w:tcW w:w="575"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体育</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教育</w:t>
            </w:r>
          </w:p>
        </w:tc>
        <w:tc>
          <w:tcPr>
            <w:tcW w:w="680"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美术学</w:t>
            </w:r>
          </w:p>
        </w:tc>
        <w:tc>
          <w:tcPr>
            <w:tcW w:w="680" w:type="dxa"/>
            <w:tcBorders>
              <w:top w:val="single" w:sz="24" w:space="0" w:color="000000"/>
              <w:bottom w:val="single" w:sz="24" w:space="0" w:color="000000"/>
              <w:right w:val="single" w:sz="24" w:space="0" w:color="000000"/>
            </w:tcBorders>
            <w:noWrap w:val="0"/>
            <w:tcMar>
              <w:top w:w="45"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音乐学</w:t>
            </w:r>
          </w:p>
        </w:tc>
      </w:tr>
      <w:tr>
        <w:tblPrEx>
          <w:tblW w:w="14326" w:type="dxa"/>
          <w:tblInd w:w="75" w:type="dxa"/>
          <w:tblCellMar>
            <w:top w:w="15" w:type="dxa"/>
            <w:left w:w="15" w:type="dxa"/>
            <w:bottom w:w="15" w:type="dxa"/>
            <w:right w:w="15" w:type="dxa"/>
          </w:tblCellMar>
        </w:tblPrEx>
        <w:trPr>
          <w:trHeight w:val="465"/>
        </w:trPr>
        <w:tc>
          <w:tcPr>
            <w:tcW w:w="70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合计</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500</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44</w:t>
            </w:r>
          </w:p>
        </w:tc>
        <w:tc>
          <w:tcPr>
            <w:tcW w:w="7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39</w:t>
            </w:r>
          </w:p>
        </w:tc>
        <w:tc>
          <w:tcPr>
            <w:tcW w:w="6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40</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36</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20</w:t>
            </w:r>
          </w:p>
        </w:tc>
        <w:tc>
          <w:tcPr>
            <w:tcW w:w="8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44</w:t>
            </w:r>
          </w:p>
        </w:tc>
        <w:tc>
          <w:tcPr>
            <w:tcW w:w="78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34</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43</w:t>
            </w:r>
          </w:p>
        </w:tc>
        <w:tc>
          <w:tcPr>
            <w:tcW w:w="5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43</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44</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22</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14</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16</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30</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31</w:t>
            </w:r>
          </w:p>
        </w:tc>
      </w:tr>
      <w:tr>
        <w:tblPrEx>
          <w:tblW w:w="14326" w:type="dxa"/>
          <w:tblInd w:w="75" w:type="dxa"/>
          <w:tblCellMar>
            <w:top w:w="15" w:type="dxa"/>
            <w:left w:w="15" w:type="dxa"/>
            <w:bottom w:w="15" w:type="dxa"/>
            <w:right w:w="15" w:type="dxa"/>
          </w:tblCellMar>
        </w:tblPrEx>
        <w:trPr>
          <w:trHeight w:val="465"/>
        </w:trPr>
        <w:tc>
          <w:tcPr>
            <w:tcW w:w="70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太原市</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47</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5</w:t>
            </w:r>
          </w:p>
        </w:tc>
        <w:tc>
          <w:tcPr>
            <w:tcW w:w="7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6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8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78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5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r>
      <w:tr>
        <w:tblPrEx>
          <w:tblW w:w="14326" w:type="dxa"/>
          <w:tblInd w:w="75" w:type="dxa"/>
          <w:tblCellMar>
            <w:top w:w="15" w:type="dxa"/>
            <w:left w:w="15" w:type="dxa"/>
            <w:bottom w:w="15" w:type="dxa"/>
            <w:right w:w="15" w:type="dxa"/>
          </w:tblCellMar>
        </w:tblPrEx>
        <w:trPr>
          <w:trHeight w:val="465"/>
        </w:trPr>
        <w:tc>
          <w:tcPr>
            <w:tcW w:w="70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大同市</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46</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5</w:t>
            </w:r>
          </w:p>
        </w:tc>
        <w:tc>
          <w:tcPr>
            <w:tcW w:w="7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6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8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5</w:t>
            </w:r>
          </w:p>
        </w:tc>
        <w:tc>
          <w:tcPr>
            <w:tcW w:w="78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r>
      <w:tr>
        <w:tblPrEx>
          <w:tblW w:w="14326" w:type="dxa"/>
          <w:tblInd w:w="75" w:type="dxa"/>
          <w:tblCellMar>
            <w:top w:w="15" w:type="dxa"/>
            <w:left w:w="15" w:type="dxa"/>
            <w:bottom w:w="15" w:type="dxa"/>
            <w:right w:w="15" w:type="dxa"/>
          </w:tblCellMar>
        </w:tblPrEx>
        <w:trPr>
          <w:trHeight w:val="465"/>
        </w:trPr>
        <w:tc>
          <w:tcPr>
            <w:tcW w:w="70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忻州市</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35</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7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6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w:t>
            </w:r>
          </w:p>
        </w:tc>
        <w:tc>
          <w:tcPr>
            <w:tcW w:w="8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78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r>
      <w:tr>
        <w:tblPrEx>
          <w:tblW w:w="14326" w:type="dxa"/>
          <w:tblInd w:w="75" w:type="dxa"/>
          <w:tblCellMar>
            <w:top w:w="15" w:type="dxa"/>
            <w:left w:w="15" w:type="dxa"/>
            <w:bottom w:w="15" w:type="dxa"/>
            <w:right w:w="15" w:type="dxa"/>
          </w:tblCellMar>
        </w:tblPrEx>
        <w:trPr>
          <w:trHeight w:val="465"/>
        </w:trPr>
        <w:tc>
          <w:tcPr>
            <w:tcW w:w="70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朔州市</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35</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7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6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w:t>
            </w:r>
          </w:p>
        </w:tc>
        <w:tc>
          <w:tcPr>
            <w:tcW w:w="8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78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r>
      <w:tr>
        <w:tblPrEx>
          <w:tblW w:w="14326" w:type="dxa"/>
          <w:tblInd w:w="75" w:type="dxa"/>
          <w:tblCellMar>
            <w:top w:w="15" w:type="dxa"/>
            <w:left w:w="15" w:type="dxa"/>
            <w:bottom w:w="15" w:type="dxa"/>
            <w:right w:w="15" w:type="dxa"/>
          </w:tblCellMar>
        </w:tblPrEx>
        <w:trPr>
          <w:trHeight w:val="465"/>
        </w:trPr>
        <w:tc>
          <w:tcPr>
            <w:tcW w:w="70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吕梁市</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40</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7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6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8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78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5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r>
      <w:tr>
        <w:tblPrEx>
          <w:tblW w:w="14326" w:type="dxa"/>
          <w:tblInd w:w="75" w:type="dxa"/>
          <w:tblCellMar>
            <w:top w:w="15" w:type="dxa"/>
            <w:left w:w="15" w:type="dxa"/>
            <w:bottom w:w="15" w:type="dxa"/>
            <w:right w:w="15" w:type="dxa"/>
          </w:tblCellMar>
        </w:tblPrEx>
        <w:trPr>
          <w:trHeight w:val="465"/>
        </w:trPr>
        <w:tc>
          <w:tcPr>
            <w:tcW w:w="70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晋中市</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56</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5</w:t>
            </w:r>
          </w:p>
        </w:tc>
        <w:tc>
          <w:tcPr>
            <w:tcW w:w="7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6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5</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8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5</w:t>
            </w:r>
          </w:p>
        </w:tc>
        <w:tc>
          <w:tcPr>
            <w:tcW w:w="78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5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6</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5</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r>
      <w:tr>
        <w:tblPrEx>
          <w:tblW w:w="14326" w:type="dxa"/>
          <w:tblInd w:w="75" w:type="dxa"/>
          <w:tblCellMar>
            <w:top w:w="15" w:type="dxa"/>
            <w:left w:w="15" w:type="dxa"/>
            <w:bottom w:w="15" w:type="dxa"/>
            <w:right w:w="15" w:type="dxa"/>
          </w:tblCellMar>
        </w:tblPrEx>
        <w:trPr>
          <w:trHeight w:val="465"/>
        </w:trPr>
        <w:tc>
          <w:tcPr>
            <w:tcW w:w="70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阳泉市</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25</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7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6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w:t>
            </w:r>
          </w:p>
        </w:tc>
        <w:tc>
          <w:tcPr>
            <w:tcW w:w="8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78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5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r>
      <w:tr>
        <w:tblPrEx>
          <w:tblW w:w="14326" w:type="dxa"/>
          <w:tblInd w:w="75" w:type="dxa"/>
          <w:tblCellMar>
            <w:top w:w="15" w:type="dxa"/>
            <w:left w:w="15" w:type="dxa"/>
            <w:bottom w:w="15" w:type="dxa"/>
            <w:right w:w="15" w:type="dxa"/>
          </w:tblCellMar>
        </w:tblPrEx>
        <w:trPr>
          <w:trHeight w:val="465"/>
        </w:trPr>
        <w:tc>
          <w:tcPr>
            <w:tcW w:w="70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长治市</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58</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5</w:t>
            </w:r>
          </w:p>
        </w:tc>
        <w:tc>
          <w:tcPr>
            <w:tcW w:w="7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5</w:t>
            </w:r>
          </w:p>
        </w:tc>
        <w:tc>
          <w:tcPr>
            <w:tcW w:w="6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8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6</w:t>
            </w:r>
          </w:p>
        </w:tc>
        <w:tc>
          <w:tcPr>
            <w:tcW w:w="78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6</w:t>
            </w:r>
          </w:p>
        </w:tc>
        <w:tc>
          <w:tcPr>
            <w:tcW w:w="5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6</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5</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r>
      <w:tr>
        <w:tblPrEx>
          <w:tblW w:w="14326" w:type="dxa"/>
          <w:tblInd w:w="75" w:type="dxa"/>
          <w:tblCellMar>
            <w:top w:w="15" w:type="dxa"/>
            <w:left w:w="15" w:type="dxa"/>
            <w:bottom w:w="15" w:type="dxa"/>
            <w:right w:w="15" w:type="dxa"/>
          </w:tblCellMar>
        </w:tblPrEx>
        <w:trPr>
          <w:trHeight w:val="465"/>
        </w:trPr>
        <w:tc>
          <w:tcPr>
            <w:tcW w:w="70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晋城市</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38</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7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6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w:t>
            </w:r>
          </w:p>
        </w:tc>
        <w:tc>
          <w:tcPr>
            <w:tcW w:w="8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78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5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1</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r>
      <w:tr>
        <w:tblPrEx>
          <w:tblW w:w="14326" w:type="dxa"/>
          <w:tblInd w:w="75" w:type="dxa"/>
          <w:tblCellMar>
            <w:top w:w="15" w:type="dxa"/>
            <w:left w:w="15" w:type="dxa"/>
            <w:bottom w:w="15" w:type="dxa"/>
            <w:right w:w="15" w:type="dxa"/>
          </w:tblCellMar>
        </w:tblPrEx>
        <w:trPr>
          <w:trHeight w:val="465"/>
        </w:trPr>
        <w:tc>
          <w:tcPr>
            <w:tcW w:w="70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临汾市</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58</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7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6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8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5</w:t>
            </w:r>
          </w:p>
        </w:tc>
        <w:tc>
          <w:tcPr>
            <w:tcW w:w="78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5</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5</w:t>
            </w:r>
          </w:p>
        </w:tc>
        <w:tc>
          <w:tcPr>
            <w:tcW w:w="5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5</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5</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r>
      <w:tr>
        <w:tblPrEx>
          <w:tblW w:w="14326" w:type="dxa"/>
          <w:tblInd w:w="75" w:type="dxa"/>
          <w:tblCellMar>
            <w:top w:w="15" w:type="dxa"/>
            <w:left w:w="15" w:type="dxa"/>
            <w:bottom w:w="15" w:type="dxa"/>
            <w:right w:w="15" w:type="dxa"/>
          </w:tblCellMar>
        </w:tblPrEx>
        <w:trPr>
          <w:trHeight w:val="465"/>
        </w:trPr>
        <w:tc>
          <w:tcPr>
            <w:tcW w:w="70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运城市</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62</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6</w:t>
            </w:r>
          </w:p>
        </w:tc>
        <w:tc>
          <w:tcPr>
            <w:tcW w:w="72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6</w:t>
            </w:r>
          </w:p>
        </w:tc>
        <w:tc>
          <w:tcPr>
            <w:tcW w:w="65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5</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80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78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66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5</w:t>
            </w:r>
          </w:p>
        </w:tc>
        <w:tc>
          <w:tcPr>
            <w:tcW w:w="51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5</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6</w:t>
            </w:r>
          </w:p>
        </w:tc>
        <w:tc>
          <w:tcPr>
            <w:tcW w:w="53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3</w:t>
            </w:r>
          </w:p>
        </w:tc>
        <w:tc>
          <w:tcPr>
            <w:tcW w:w="56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575"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2</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c>
          <w:tcPr>
            <w:tcW w:w="680" w:type="dxa"/>
            <w:tcBorders>
              <w:top w:val="single" w:sz="6" w:space="0" w:color="CCCCCC"/>
              <w:bottom w:val="single" w:sz="24" w:space="0" w:color="000000"/>
              <w:right w:val="single" w:sz="24" w:space="0" w:color="000000"/>
            </w:tcBorders>
            <w:noWrap w:val="0"/>
            <w:tcMar>
              <w:top w:w="22" w:type="dxa"/>
              <w:left w:w="20" w:type="dxa"/>
              <w:bottom w:w="30"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Arial" w:eastAsia="Arial" w:hAnsi="Arial" w:cs="Arial"/>
                <w:b w:val="0"/>
                <w:bCs w:val="0"/>
                <w:i w:val="0"/>
                <w:iCs w:val="0"/>
                <w:smallCaps w:val="0"/>
                <w:color w:val="666666"/>
                <w:sz w:val="18"/>
                <w:szCs w:val="18"/>
              </w:rPr>
              <w:t>4</w:t>
            </w:r>
          </w:p>
        </w:tc>
      </w:tr>
    </w:tbl>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报考</w:t>
      </w:r>
      <w:r>
        <w:rPr>
          <w:rFonts w:ascii="FangSong" w:eastAsia="FangSong" w:hAnsi="FangSong" w:cs="FangSong"/>
          <w:color w:val="666666"/>
          <w:spacing w:val="0"/>
          <w:sz w:val="30"/>
          <w:szCs w:val="30"/>
        </w:rPr>
        <w:t>公费</w:t>
      </w:r>
      <w:r>
        <w:rPr>
          <w:rFonts w:ascii="FangSong" w:eastAsia="FangSong" w:hAnsi="FangSong" w:cs="FangSong"/>
          <w:color w:val="666666"/>
          <w:spacing w:val="0"/>
          <w:sz w:val="30"/>
          <w:szCs w:val="30"/>
        </w:rPr>
        <w:t>师范生的考生进档后分生源地市按各专业计划从高分到低分排序，分专业进行录取；录取时生源所在地市以高考电子档案中户口所在地为准。</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一、文史类、理工类专业录取：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进档考生专业录取采用专业志愿优先方式。</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专业志愿优先即对同一专业志愿顺序的考生根据计划按成绩从高分到低分择优录取，若出现考生成绩并列时进行单科成绩比较，单科分数高者优先进入报考专业（文史类单科排序为语文、数学、文科综合，理工类单科排序为数学、语文、理科综合）。同一专业志愿顺序考生未被录取，不得录取下一专业志愿考生；对同一专业志愿顺序考生录取后，计划未满有缺额，按下一专业志愿顺序根据成绩从高到低录取，依次重复操作，直至处理完所有志愿。对未被所报专业志愿录取，同时又服从专业调剂的考生，参照考生所填报的相关专业志愿，按成绩从高分到低分调剂到未录取满额并符合培养要求的专业。不能满足专业志愿又不服从专业调剂的作退档处理。</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二、艺术类专业录取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在文化考试成绩及专业考试成绩均达到相应科类和批次的最低录取控制分数线的考生中，执行</w:t>
      </w:r>
      <w:r>
        <w:rPr>
          <w:rFonts w:ascii="FangSong" w:eastAsia="FangSong" w:hAnsi="FangSong" w:cs="FangSong"/>
          <w:color w:val="666666"/>
          <w:spacing w:val="0"/>
          <w:sz w:val="30"/>
          <w:szCs w:val="30"/>
        </w:rPr>
        <w:t>山西</w:t>
      </w:r>
      <w:r>
        <w:rPr>
          <w:rFonts w:ascii="FangSong" w:eastAsia="FangSong" w:hAnsi="FangSong" w:cs="FangSong"/>
          <w:color w:val="666666"/>
          <w:spacing w:val="0"/>
          <w:sz w:val="30"/>
          <w:szCs w:val="30"/>
        </w:rPr>
        <w:t>省该类专业的投档规则，对进档考生以专业志愿优先原则按如下方式录取：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音乐学：分生源地市按专业计划数按专业成绩从高分到低分择优录取，专业成绩相同时参考文化成绩择优录取。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美术学：分生源地市按综合成绩（综合成绩为专业成绩与文化成绩之和）从高分到低分排队择优录取，综合成绩相同时参考专业成绩择优录取。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三、体育类专业录取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在文化考试成绩及专业考试成绩均达到相应科类和批次的最低录取控制分数线的考生中，执行</w:t>
      </w:r>
      <w:r>
        <w:rPr>
          <w:rFonts w:ascii="FangSong" w:eastAsia="FangSong" w:hAnsi="FangSong" w:cs="FangSong"/>
          <w:color w:val="666666"/>
          <w:spacing w:val="0"/>
          <w:sz w:val="30"/>
          <w:szCs w:val="30"/>
        </w:rPr>
        <w:t>山西</w:t>
      </w:r>
      <w:r>
        <w:rPr>
          <w:rFonts w:ascii="FangSong" w:eastAsia="FangSong" w:hAnsi="FangSong" w:cs="FangSong"/>
          <w:color w:val="666666"/>
          <w:spacing w:val="0"/>
          <w:sz w:val="30"/>
          <w:szCs w:val="30"/>
        </w:rPr>
        <w:t>省该类专业的投档规则，对进档考生以专业志愿优先原则按专业成绩排队择优录取，专业成绩相同时参考文化成绩择优录取。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第十条</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非</w:t>
      </w:r>
      <w:r>
        <w:rPr>
          <w:rFonts w:ascii="FangSong" w:eastAsia="FangSong" w:hAnsi="FangSong" w:cs="FangSong"/>
          <w:color w:val="666666"/>
          <w:spacing w:val="0"/>
          <w:sz w:val="30"/>
          <w:szCs w:val="30"/>
        </w:rPr>
        <w:t>公</w:t>
      </w:r>
      <w:r>
        <w:rPr>
          <w:rFonts w:ascii="FangSong" w:eastAsia="FangSong" w:hAnsi="FangSong" w:cs="FangSong"/>
          <w:color w:val="666666"/>
          <w:spacing w:val="0"/>
          <w:sz w:val="30"/>
          <w:szCs w:val="30"/>
        </w:rPr>
        <w:t>费师范生录取原则</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一、文史类、理工类专业录取：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1.对实行平行志愿的省份进档考生专业录取采用专业志愿优先方式。</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专业志愿优先即对同一专业志愿顺序的考生根据计划按成绩从高分到低分择优录取，若出现考生成绩并列时进行单科成绩比较，单科分数高者优先进入报考专业（文史类单科排序为语文、数学、文科综合，理工类单科排序为数学、语文、理科综合）。同一专业志愿顺序考生未被录取，不得录取下一专业志愿考生；对同一专业志愿顺序考生录取后，计划未满有缺额，按下一专业志愿顺序根据成绩从高到低录取，依次重复操作，直至处理完所有志愿。对未被所报专业志愿录取同时又服从专业调剂的考生，参照考生所填报的相关专业志愿，按成绩从高分到低分调剂到未录取满额并符合培养要求的专业。不能满足专业志愿又不服从专业调剂的作退档处理。</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2.对非平行志愿投档的省份：</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一志愿投档的进档考生专业录取采用专业志愿优先方式。</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非第一志愿投档的进档考生专业录取采用分数优先方式。</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3</w:t>
      </w:r>
      <w:r>
        <w:rPr>
          <w:rFonts w:ascii="FangSong" w:eastAsia="FangSong" w:hAnsi="FangSong" w:cs="FangSong"/>
          <w:color w:val="666666"/>
          <w:spacing w:val="0"/>
          <w:sz w:val="30"/>
          <w:szCs w:val="30"/>
        </w:rPr>
        <w:t>.对于江苏省考生，实行“先分数后等级”的录取规则，即对进档考生先按投档分数排序，投档分数相同时，优先录取学业水平测试选测科目等级排序较高者，如选测科目等级再相同，按照语文、数学、外语的顺序，优先录取单科成绩较高的考生。</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4</w:t>
      </w:r>
      <w:r>
        <w:rPr>
          <w:rFonts w:ascii="FangSong" w:eastAsia="FangSong" w:hAnsi="FangSong" w:cs="FangSong"/>
          <w:color w:val="666666"/>
          <w:spacing w:val="0"/>
          <w:sz w:val="30"/>
          <w:szCs w:val="30"/>
        </w:rPr>
        <w:t>.实行高考综合改革的省份，选考科目规定和录取原则按照当地、当年招生录取相关规定执行。</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5</w:t>
      </w:r>
      <w:r>
        <w:rPr>
          <w:rFonts w:ascii="FangSong" w:eastAsia="FangSong" w:hAnsi="FangSong" w:cs="FangSong"/>
          <w:color w:val="666666"/>
          <w:spacing w:val="0"/>
          <w:sz w:val="30"/>
          <w:szCs w:val="30"/>
        </w:rPr>
        <w:t>.部分专业实行按类招生，每个专业类包含若干个不同专业。被按类招生专业录取的考生，根据考生兴趣、专业培养需要和相关专业分流规定，将在大学二年级初或二年级末分选具体专业。按类招生的有：</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生物科学类：包括生物科学、生物技术。</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6</w:t>
      </w:r>
      <w:r>
        <w:rPr>
          <w:rFonts w:ascii="FangSong" w:eastAsia="FangSong" w:hAnsi="FangSong" w:cs="FangSong"/>
          <w:color w:val="666666"/>
          <w:spacing w:val="0"/>
          <w:sz w:val="30"/>
          <w:szCs w:val="30"/>
        </w:rPr>
        <w:t>.我校公共外语只开设英语。</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二、艺术类专业录取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在文化考试成绩及专业考试成绩均达到相应科类和批次的最低录取控制分数线的考生中，执行生源所在省该类专业的投档规则，对进档考生以专业志愿优先原则按如下方式录取：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音乐学：分行当按专业成绩从高分到低分择优录取，其中声乐</w:t>
      </w:r>
      <w:r>
        <w:rPr>
          <w:rFonts w:ascii="FangSong" w:eastAsia="FangSong" w:hAnsi="FangSong" w:cs="FangSong"/>
          <w:color w:val="666666"/>
          <w:spacing w:val="0"/>
          <w:sz w:val="30"/>
          <w:szCs w:val="30"/>
        </w:rPr>
        <w:t>16人，钢琴14人，手风琴2人；民族乐器16人（其中竹笛2、唢呐2、板胡2、二胡2、琵琶4、古筝2、扬琴1、民族打击乐1，以上项目一志愿如有缺额，除民族打击乐外按上述行当顺序依次增加至有生源行当，每个行当至多增加1人，如还有缺额则依次增加至钢琴和声乐）；西洋乐器16人（其中小提琴2、大提琴2、低音提琴1、萨克斯1、小号2、长号1、单簧管4、双簧管1、大管1、西洋打击乐1，以上项目一志愿如有缺额，按上述行当顺序依次增加至有生源行当，每个行当至多增加1人，如还有缺额则依次增加至钢琴和声乐），专业成绩相同时参考文化成绩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舞蹈学：进档考生按专业成绩从高分到低分择优录取，专业成绩相同时参考文化成绩择优录取。其中男生</w:t>
      </w:r>
      <w:r>
        <w:rPr>
          <w:rFonts w:ascii="FangSong" w:eastAsia="FangSong" w:hAnsi="FangSong" w:cs="FangSong"/>
          <w:color w:val="666666"/>
          <w:spacing w:val="0"/>
          <w:sz w:val="30"/>
          <w:szCs w:val="30"/>
        </w:rPr>
        <w:t>30人，女生40人，如一志愿男生（女生）有缺额，则增加至女生（男生）。</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视觉传达设计、环境设计</w:t>
      </w:r>
      <w:r>
        <w:rPr>
          <w:rFonts w:ascii="FangSong" w:eastAsia="FangSong" w:hAnsi="FangSong" w:cs="FangSong"/>
          <w:color w:val="666666"/>
          <w:spacing w:val="0"/>
          <w:sz w:val="30"/>
          <w:szCs w:val="30"/>
        </w:rPr>
        <w:t>、</w:t>
      </w:r>
      <w:r>
        <w:rPr>
          <w:rFonts w:ascii="FangSong" w:eastAsia="FangSong" w:hAnsi="FangSong" w:cs="FangSong"/>
          <w:color w:val="666666"/>
          <w:spacing w:val="0"/>
          <w:sz w:val="30"/>
          <w:szCs w:val="30"/>
        </w:rPr>
        <w:t>工艺美术</w:t>
      </w:r>
      <w:r>
        <w:rPr>
          <w:rFonts w:ascii="FangSong" w:eastAsia="FangSong" w:hAnsi="FangSong" w:cs="FangSong"/>
          <w:color w:val="666666"/>
          <w:spacing w:val="0"/>
          <w:sz w:val="30"/>
          <w:szCs w:val="30"/>
        </w:rPr>
        <w:t>：进档考生按专业成绩从高分到低分择优录取，专业成绩相同时参考文化成绩择优录取。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书法学：进档考生按综合成绩（综合成绩</w:t>
      </w:r>
      <w:r>
        <w:rPr>
          <w:rFonts w:ascii="FangSong" w:eastAsia="FangSong" w:hAnsi="FangSong" w:cs="FangSong"/>
          <w:color w:val="666666"/>
          <w:spacing w:val="0"/>
          <w:sz w:val="30"/>
          <w:szCs w:val="30"/>
        </w:rPr>
        <w:t>=专业成绩*0.4+文化成绩/7.5*0.6）从高分到低分排队择优录取，综合成绩相同时参考专业成绩择优录取。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山东省考生使用山东省</w:t>
      </w:r>
      <w:r>
        <w:rPr>
          <w:rFonts w:ascii="FangSong" w:eastAsia="FangSong" w:hAnsi="FangSong" w:cs="FangSong"/>
          <w:color w:val="666666"/>
          <w:spacing w:val="0"/>
          <w:sz w:val="30"/>
          <w:szCs w:val="30"/>
        </w:rPr>
        <w:t>2019年普通高等学校书法学专业联考成绩，进档考生按综合成绩（综合成绩=专业成绩*750/100*40%+文化成绩*60%）从高分到低分排队择优录取，综合成绩相同按照高考文化成绩（含政策加分）、语文、外语、数学依次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播音与主持艺术、表演：</w:t>
      </w:r>
      <w:r>
        <w:rPr>
          <w:rFonts w:ascii="FangSong" w:eastAsia="FangSong" w:hAnsi="FangSong" w:cs="FangSong"/>
          <w:color w:val="666666"/>
          <w:spacing w:val="0"/>
          <w:sz w:val="30"/>
          <w:szCs w:val="30"/>
        </w:rPr>
        <w:t>进档考生按专业成绩从高分到低分择优录取，专业成绩相同时参考文化成绩择优录取。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广播电视编导、戏剧与影视文学：进档考生按综合成绩（综合成绩为专业成绩与文化成绩之和）从高分到低分排队择优录取，综合成绩相同时参考专业成绩择优录取。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临汾学院艺术类专业：对进档考生按照专业成绩从高到低择优录取，专业成绩相同时参考文化成绩择优录取。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三、体育类专业录取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1.</w:t>
      </w:r>
      <w:r>
        <w:rPr>
          <w:rFonts w:ascii="FangSong" w:eastAsia="FangSong" w:hAnsi="FangSong" w:cs="FangSong"/>
          <w:color w:val="666666"/>
          <w:spacing w:val="0"/>
          <w:sz w:val="30"/>
          <w:szCs w:val="30"/>
        </w:rPr>
        <w:t>在文化考试成绩及专业考试成绩均达到相应科类和批次的最低录取控制分数线的考生中，执行生源所在省该类专业的投档规则，对进档考生以专业志愿优先原则按专业成绩排队择优录取，专业成绩相同时参考文化成绩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2.</w:t>
      </w:r>
      <w:r>
        <w:rPr>
          <w:rFonts w:ascii="FangSong" w:eastAsia="FangSong" w:hAnsi="FangSong" w:cs="FangSong"/>
          <w:color w:val="666666"/>
          <w:spacing w:val="0"/>
          <w:sz w:val="30"/>
          <w:szCs w:val="30"/>
        </w:rPr>
        <w:t>运动训练和武术与民族传统体育专业实行单独招生，由国家体育总局组织全国统一考试。在文化和专业成绩达线的基础上，根据综合评价择优录取，并报国家体育总局、各省（区、市）招生考试部门批准、备案。</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四、高水平运动队录取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1.</w:t>
      </w:r>
      <w:r>
        <w:rPr>
          <w:rFonts w:ascii="FangSong" w:eastAsia="FangSong" w:hAnsi="FangSong" w:cs="FangSong"/>
          <w:color w:val="666666"/>
          <w:spacing w:val="0"/>
          <w:sz w:val="30"/>
          <w:szCs w:val="30"/>
        </w:rPr>
        <w:t>考生须参加普通高校招生全国统一考试报名。</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2.</w:t>
      </w:r>
      <w:r>
        <w:rPr>
          <w:rFonts w:ascii="FangSong" w:eastAsia="FangSong" w:hAnsi="FangSong" w:cs="FangSong"/>
          <w:color w:val="666666"/>
          <w:spacing w:val="0"/>
          <w:sz w:val="30"/>
          <w:szCs w:val="30"/>
        </w:rPr>
        <w:t>对于设置高水平运动员资格统一考试省份的考生，须参加与本人运动员技术等级证书对应项目的省级统测并合格。</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3.</w:t>
      </w:r>
      <w:r>
        <w:rPr>
          <w:rFonts w:ascii="FangSong" w:eastAsia="FangSong" w:hAnsi="FangSong" w:cs="FangSong"/>
          <w:color w:val="666666"/>
          <w:spacing w:val="0"/>
          <w:sz w:val="30"/>
          <w:szCs w:val="30"/>
        </w:rPr>
        <w:t>对达到我校划定的单考考生国家统一文化课考试合格资格线的一级运动员、运动健将或国际健将称号获得者，学校根据高水平运动队建设需求，按体育专项考试成绩择优单独录取（此类考生确定并公示的入围人数不超过本校当年高水平运动队招生计划的</w:t>
      </w:r>
      <w:r>
        <w:rPr>
          <w:rFonts w:ascii="FangSong" w:eastAsia="FangSong" w:hAnsi="FangSong" w:cs="FangSong"/>
          <w:color w:val="666666"/>
          <w:spacing w:val="0"/>
          <w:sz w:val="30"/>
          <w:szCs w:val="30"/>
        </w:rPr>
        <w:t>20%）。</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pacing w:val="0"/>
          <w:sz w:val="30"/>
          <w:szCs w:val="30"/>
        </w:rPr>
        <w:t>   </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4.</w:t>
      </w:r>
      <w:r>
        <w:rPr>
          <w:rFonts w:ascii="FangSong" w:eastAsia="FangSong" w:hAnsi="FangSong" w:cs="FangSong"/>
          <w:color w:val="666666"/>
          <w:spacing w:val="0"/>
          <w:sz w:val="30"/>
          <w:szCs w:val="30"/>
        </w:rPr>
        <w:t>少数体育专项考试成绩特别突出，确有培养前途的考生（须达到我校制定的分项考试标准以上），高考文化成绩达到生源所在省（区、市）本科第二批次录取控制分数线</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65%（此类考生确定并公示的入围人数不超过学校当年高水平运动队招生计划的30%）。</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pacing w:val="0"/>
          <w:sz w:val="30"/>
          <w:szCs w:val="30"/>
        </w:rPr>
        <w:t>  </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5.</w:t>
      </w:r>
      <w:r>
        <w:rPr>
          <w:rFonts w:ascii="FangSong" w:eastAsia="FangSong" w:hAnsi="FangSong" w:cs="FangSong"/>
          <w:color w:val="666666"/>
          <w:spacing w:val="0"/>
          <w:sz w:val="30"/>
          <w:szCs w:val="30"/>
        </w:rPr>
        <w:t>其他优惠政策的考生按照教育部文件执行，以阳光高考平台公示的优惠资格为准。</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pacing w:val="0"/>
          <w:sz w:val="30"/>
          <w:szCs w:val="30"/>
        </w:rPr>
        <w:t>  </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6.</w:t>
      </w:r>
      <w:r>
        <w:rPr>
          <w:rFonts w:ascii="FangSong" w:eastAsia="FangSong" w:hAnsi="FangSong" w:cs="FangSong"/>
          <w:color w:val="666666"/>
          <w:spacing w:val="0"/>
          <w:sz w:val="30"/>
          <w:szCs w:val="30"/>
        </w:rPr>
        <w:t>对于二本线，在上海市、浙江省以及其他合并本科录取批次的省</w:t>
      </w:r>
      <w:r>
        <w:rPr>
          <w:rFonts w:ascii="FangSong" w:eastAsia="FangSong" w:hAnsi="FangSong" w:cs="FangSong"/>
          <w:color w:val="666666"/>
          <w:spacing w:val="0"/>
          <w:sz w:val="30"/>
          <w:szCs w:val="30"/>
        </w:rPr>
        <w:t>（</w:t>
      </w:r>
      <w:r>
        <w:rPr>
          <w:rFonts w:ascii="FangSong" w:eastAsia="FangSong" w:hAnsi="FangSong" w:cs="FangSong"/>
          <w:color w:val="666666"/>
          <w:spacing w:val="0"/>
          <w:sz w:val="30"/>
          <w:szCs w:val="30"/>
        </w:rPr>
        <w:t>市</w:t>
      </w:r>
      <w:r>
        <w:rPr>
          <w:rFonts w:ascii="FangSong" w:eastAsia="FangSong" w:hAnsi="FangSong" w:cs="FangSong"/>
          <w:color w:val="666666"/>
          <w:spacing w:val="0"/>
          <w:sz w:val="30"/>
          <w:szCs w:val="30"/>
        </w:rPr>
        <w:t>）</w:t>
      </w:r>
      <w:r>
        <w:rPr>
          <w:rFonts w:ascii="FangSong" w:eastAsia="FangSong" w:hAnsi="FangSong" w:cs="FangSong"/>
          <w:color w:val="666666"/>
          <w:spacing w:val="0"/>
          <w:sz w:val="30"/>
          <w:szCs w:val="30"/>
        </w:rPr>
        <w:t>，按照相关省</w:t>
      </w:r>
      <w:r>
        <w:rPr>
          <w:rFonts w:ascii="FangSong" w:eastAsia="FangSong" w:hAnsi="FangSong" w:cs="FangSong"/>
          <w:color w:val="666666"/>
          <w:spacing w:val="0"/>
          <w:sz w:val="30"/>
          <w:szCs w:val="30"/>
        </w:rPr>
        <w:t>（</w:t>
      </w:r>
      <w:r>
        <w:rPr>
          <w:rFonts w:ascii="FangSong" w:eastAsia="FangSong" w:hAnsi="FangSong" w:cs="FangSong"/>
          <w:color w:val="666666"/>
          <w:spacing w:val="0"/>
          <w:sz w:val="30"/>
          <w:szCs w:val="30"/>
        </w:rPr>
        <w:t>市</w:t>
      </w:r>
      <w:r>
        <w:rPr>
          <w:rFonts w:ascii="FangSong" w:eastAsia="FangSong" w:hAnsi="FangSong" w:cs="FangSong"/>
          <w:color w:val="666666"/>
          <w:spacing w:val="0"/>
          <w:sz w:val="30"/>
          <w:szCs w:val="30"/>
        </w:rPr>
        <w:t>）</w:t>
      </w:r>
      <w:r>
        <w:rPr>
          <w:rFonts w:ascii="FangSong" w:eastAsia="FangSong" w:hAnsi="FangSong" w:cs="FangSong"/>
          <w:color w:val="666666"/>
          <w:spacing w:val="0"/>
          <w:sz w:val="30"/>
          <w:szCs w:val="30"/>
        </w:rPr>
        <w:t>确定的相应最低录取控制线执行。</w:t>
      </w:r>
    </w:p>
    <w:p>
      <w:pPr>
        <w:pBdr>
          <w:top w:val="none" w:sz="0" w:space="0" w:color="auto"/>
          <w:left w:val="none" w:sz="0" w:space="0" w:color="auto"/>
          <w:bottom w:val="none" w:sz="0" w:space="0" w:color="auto"/>
          <w:right w:val="none" w:sz="0" w:space="0" w:color="auto"/>
        </w:pBdr>
        <w:spacing w:before="0" w:after="0" w:line="555" w:lineRule="atLeast"/>
        <w:ind w:left="0" w:right="0"/>
        <w:rPr>
          <w:rFonts w:ascii="Microsoft YaHei" w:eastAsia="Microsoft YaHei" w:hAnsi="Microsoft YaHei" w:cs="Microsoft YaHei"/>
          <w:color w:val="666666"/>
          <w:sz w:val="21"/>
          <w:szCs w:val="21"/>
        </w:rPr>
      </w:pPr>
      <w:r>
        <w:rPr>
          <w:rFonts w:ascii="Calibri" w:eastAsia="Calibri" w:hAnsi="Calibri" w:cs="Calibri"/>
          <w:color w:val="666666"/>
          <w:spacing w:val="0"/>
          <w:sz w:val="30"/>
          <w:szCs w:val="30"/>
        </w:rPr>
        <w:t>  </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7.</w:t>
      </w:r>
      <w:r>
        <w:rPr>
          <w:rFonts w:ascii="FangSong" w:eastAsia="FangSong" w:hAnsi="FangSong" w:cs="FangSong"/>
          <w:color w:val="666666"/>
          <w:spacing w:val="0"/>
          <w:sz w:val="30"/>
          <w:szCs w:val="30"/>
        </w:rPr>
        <w:t>考生在文化成绩符合对应优惠条件后依据招生计划按专业成绩从高到低经公示后择优录取。</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第十一条</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学校执行国家和各省（区、市）招生办规定的加分政策，原则上同意各省（区、市）招生办降分政策。凡加分考生我校将按加分后的总成绩排队录取，分数相同时优先录取实考分高的考生。</w:t>
      </w:r>
    </w:p>
    <w:p>
      <w:pPr>
        <w:pBdr>
          <w:top w:val="none" w:sz="0" w:space="0" w:color="auto"/>
          <w:left w:val="none" w:sz="0" w:space="0" w:color="auto"/>
          <w:bottom w:val="none" w:sz="0" w:space="0" w:color="auto"/>
          <w:right w:val="none" w:sz="0" w:space="0" w:color="auto"/>
        </w:pBdr>
        <w:spacing w:before="150" w:after="150" w:line="55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第五章</w:t>
      </w:r>
      <w:r>
        <w:rPr>
          <w:rFonts w:ascii="Calibri" w:eastAsia="Calibri" w:hAnsi="Calibri" w:cs="Calibri"/>
          <w:b/>
          <w:bCs/>
          <w:color w:val="666666"/>
          <w:spacing w:val="0"/>
          <w:sz w:val="30"/>
          <w:szCs w:val="30"/>
        </w:rPr>
        <w:t>  </w:t>
      </w:r>
      <w:r>
        <w:rPr>
          <w:rFonts w:ascii="FangSong" w:eastAsia="FangSong" w:hAnsi="FangSong" w:cs="FangSong"/>
          <w:b/>
          <w:bCs/>
          <w:color w:val="666666"/>
          <w:spacing w:val="0"/>
          <w:sz w:val="30"/>
          <w:szCs w:val="30"/>
        </w:rPr>
        <w:t>学历、学位证书</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第十二条</w:t>
      </w:r>
      <w:r>
        <w:rPr>
          <w:rFonts w:ascii="FangSong" w:eastAsia="FangSong" w:hAnsi="FangSong" w:cs="FangSong"/>
          <w:color w:val="666666"/>
          <w:spacing w:val="0"/>
          <w:sz w:val="30"/>
          <w:szCs w:val="30"/>
        </w:rPr>
        <w:t>　我校各学院学生学习期满</w:t>
      </w:r>
      <w:r>
        <w:rPr>
          <w:rFonts w:ascii="FangSong" w:eastAsia="FangSong" w:hAnsi="FangSong" w:cs="FangSong"/>
          <w:color w:val="666666"/>
          <w:spacing w:val="0"/>
          <w:sz w:val="30"/>
          <w:szCs w:val="30"/>
        </w:rPr>
        <w:t>,按照专业教学计划修满规定学分，符合教育部《普通高等学校学生管理规定》者，颁发“普通高等学校毕业证书”；符合《中华人民共和国学位条例》及有关规定者，颁发“学士学位证书”。</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颁发学历、学位证书名称：山西师范大学</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临汾学院体现</w:t>
      </w:r>
      <w:r>
        <w:rPr>
          <w:rFonts w:ascii="FangSong" w:eastAsia="FangSong" w:hAnsi="FangSong" w:cs="FangSong"/>
          <w:color w:val="666666"/>
          <w:spacing w:val="0"/>
          <w:sz w:val="30"/>
          <w:szCs w:val="30"/>
        </w:rPr>
        <w:t>“临汾学院××专业”</w:t>
      </w:r>
    </w:p>
    <w:p>
      <w:pPr>
        <w:pBdr>
          <w:top w:val="none" w:sz="0" w:space="0" w:color="auto"/>
          <w:left w:val="none" w:sz="0" w:space="0" w:color="auto"/>
          <w:bottom w:val="none" w:sz="0" w:space="0" w:color="auto"/>
          <w:right w:val="none" w:sz="0" w:space="0" w:color="auto"/>
        </w:pBdr>
        <w:spacing w:before="150" w:after="150" w:line="55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第六章</w:t>
      </w:r>
      <w:r>
        <w:rPr>
          <w:rFonts w:ascii="Calibri" w:eastAsia="Calibri" w:hAnsi="Calibri" w:cs="Calibri"/>
          <w:b/>
          <w:bCs/>
          <w:color w:val="666666"/>
          <w:spacing w:val="0"/>
          <w:sz w:val="30"/>
          <w:szCs w:val="30"/>
        </w:rPr>
        <w:t>  </w:t>
      </w:r>
      <w:r>
        <w:rPr>
          <w:rFonts w:ascii="FangSong" w:eastAsia="FangSong" w:hAnsi="FangSong" w:cs="FangSong"/>
          <w:b/>
          <w:bCs/>
          <w:color w:val="666666"/>
          <w:spacing w:val="0"/>
          <w:sz w:val="30"/>
          <w:szCs w:val="30"/>
        </w:rPr>
        <w:t>收费标准</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第十三条</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严格执行省发改委、省财政厅、省教育厅（晋发改收费发[2018]293号）文件批准的收费标准。</w:t>
      </w:r>
    </w:p>
    <w:p>
      <w:pPr>
        <w:pBdr>
          <w:top w:val="none" w:sz="0" w:space="0" w:color="auto"/>
          <w:left w:val="none" w:sz="0" w:space="0" w:color="auto"/>
          <w:bottom w:val="none" w:sz="0" w:space="0" w:color="auto"/>
          <w:right w:val="none" w:sz="0" w:space="0" w:color="auto"/>
        </w:pBdr>
        <w:spacing w:before="150" w:after="150" w:line="555" w:lineRule="atLeast"/>
        <w:ind w:left="0" w:right="0"/>
        <w:jc w:val="center"/>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第七章</w:t>
      </w:r>
      <w:r>
        <w:rPr>
          <w:rFonts w:ascii="Calibri" w:eastAsia="Calibri" w:hAnsi="Calibri" w:cs="Calibri"/>
          <w:b/>
          <w:bCs/>
          <w:color w:val="666666"/>
          <w:spacing w:val="0"/>
          <w:sz w:val="30"/>
          <w:szCs w:val="30"/>
        </w:rPr>
        <w:t>  </w:t>
      </w:r>
      <w:r>
        <w:rPr>
          <w:rFonts w:ascii="FangSong" w:eastAsia="FangSong" w:hAnsi="FangSong" w:cs="FangSong"/>
          <w:b/>
          <w:bCs/>
          <w:color w:val="666666"/>
          <w:spacing w:val="0"/>
          <w:sz w:val="30"/>
          <w:szCs w:val="30"/>
        </w:rPr>
        <w:t>其</w:t>
      </w:r>
      <w:r>
        <w:rPr>
          <w:rFonts w:ascii="Calibri" w:eastAsia="Calibri" w:hAnsi="Calibri" w:cs="Calibri"/>
          <w:b/>
          <w:bCs/>
          <w:color w:val="666666"/>
          <w:spacing w:val="0"/>
          <w:sz w:val="30"/>
          <w:szCs w:val="30"/>
        </w:rPr>
        <w:t>  </w:t>
      </w:r>
      <w:r>
        <w:rPr>
          <w:rFonts w:ascii="FangSong" w:eastAsia="FangSong" w:hAnsi="FangSong" w:cs="FangSong"/>
          <w:b/>
          <w:bCs/>
          <w:color w:val="666666"/>
          <w:spacing w:val="0"/>
          <w:sz w:val="30"/>
          <w:szCs w:val="30"/>
        </w:rPr>
        <w:t>它</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第十四条</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艺术类、体育类及提前单独招生录入我校的学生，进校后不允许转专业。</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第十五条</w:t>
      </w:r>
      <w:r>
        <w:rPr>
          <w:rFonts w:ascii="FangSong" w:eastAsia="FangSong" w:hAnsi="FangSong" w:cs="FangSong"/>
          <w:color w:val="666666"/>
          <w:spacing w:val="0"/>
          <w:sz w:val="30"/>
          <w:szCs w:val="30"/>
        </w:rPr>
        <w:t>　按国家招生规定录取的新生须持录取通知书，按学校有关要求在规定期限到校办理入学手续。因故不能按期入学者，应向学校请假。未请假或请假逾期者，除因不可抗力等正当事由外，视为放弃入学资格。新生报到后三个月内我校将对新生进行复查，凡在高考报名、考试、体检等环节以弄虚作假手段取得录取资格的，学校将取消</w:t>
      </w:r>
      <w:r>
        <w:rPr>
          <w:rFonts w:ascii="FangSong" w:eastAsia="FangSong" w:hAnsi="FangSong" w:cs="FangSong"/>
          <w:color w:val="666666"/>
          <w:spacing w:val="0"/>
          <w:sz w:val="30"/>
          <w:szCs w:val="30"/>
        </w:rPr>
        <w:t>入学</w:t>
      </w:r>
      <w:r>
        <w:rPr>
          <w:rFonts w:ascii="FangSong" w:eastAsia="FangSong" w:hAnsi="FangSong" w:cs="FangSong"/>
          <w:color w:val="666666"/>
          <w:spacing w:val="0"/>
          <w:sz w:val="30"/>
          <w:szCs w:val="30"/>
        </w:rPr>
        <w:t>资格。</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第十六条</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学生在校期间，我校设有多种奖学金，奖励品学兼优的学生；设有困难学生助学金，资助家庭经济困难的学生；经济困难学生还可申请国家助学贷款或参加学校提供的勤工助学活动。</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第十七条</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本章程仅适用于201</w:t>
      </w:r>
      <w:r>
        <w:rPr>
          <w:rFonts w:ascii="FangSong" w:eastAsia="FangSong" w:hAnsi="FangSong" w:cs="FangSong"/>
          <w:color w:val="666666"/>
          <w:spacing w:val="0"/>
          <w:sz w:val="30"/>
          <w:szCs w:val="30"/>
        </w:rPr>
        <w:t>9</w:t>
      </w:r>
      <w:r>
        <w:rPr>
          <w:rFonts w:ascii="FangSong" w:eastAsia="FangSong" w:hAnsi="FangSong" w:cs="FangSong"/>
          <w:color w:val="666666"/>
          <w:spacing w:val="0"/>
          <w:sz w:val="30"/>
          <w:szCs w:val="30"/>
        </w:rPr>
        <w:t>年度山西师范大学所属校区普通本、专科招生工作。</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第十八条</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本章程自公布起开始执行。以前我校有关普通本</w:t>
      </w:r>
      <w:r>
        <w:rPr>
          <w:rFonts w:ascii="FangSong" w:eastAsia="FangSong" w:hAnsi="FangSong" w:cs="FangSong"/>
          <w:color w:val="666666"/>
          <w:spacing w:val="0"/>
          <w:sz w:val="30"/>
          <w:szCs w:val="30"/>
        </w:rPr>
        <w:t>、</w:t>
      </w:r>
      <w:r>
        <w:rPr>
          <w:rFonts w:ascii="FangSong" w:eastAsia="FangSong" w:hAnsi="FangSong" w:cs="FangSong"/>
          <w:color w:val="666666"/>
          <w:spacing w:val="0"/>
          <w:sz w:val="30"/>
          <w:szCs w:val="30"/>
        </w:rPr>
        <w:t>专科</w:t>
      </w:r>
      <w:r>
        <w:rPr>
          <w:rFonts w:ascii="FangSong" w:eastAsia="FangSong" w:hAnsi="FangSong" w:cs="FangSong"/>
          <w:color w:val="666666"/>
          <w:spacing w:val="0"/>
          <w:sz w:val="30"/>
          <w:szCs w:val="30"/>
        </w:rPr>
        <w:t>招生工作的政策、规定与本章程不一致的，一律废止，均以本章程规定为准。</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第十九条</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在招生咨询过程中我校咨询人员的意见、建议仅作为考生填报志愿的参考，不属学校录取承诺。</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第二十条</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国家招生政策调整时，以新的国家招生政策为准。</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第二十一条</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本章程由山西师范大学招生办公室负责解释。</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b/>
          <w:bCs/>
          <w:color w:val="666666"/>
          <w:spacing w:val="0"/>
          <w:sz w:val="30"/>
          <w:szCs w:val="30"/>
        </w:rPr>
        <w:t>第二十二条</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联系方式</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山西师范大学网址：</w:t>
      </w:r>
      <w:r>
        <w:rPr>
          <w:rFonts w:ascii="FangSong" w:eastAsia="FangSong" w:hAnsi="FangSong" w:cs="FangSong"/>
          <w:color w:val="666666"/>
          <w:spacing w:val="0"/>
          <w:sz w:val="30"/>
          <w:szCs w:val="30"/>
        </w:rPr>
        <w:t>www.sxnu.edu.cn</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招生办电话：</w:t>
      </w:r>
      <w:r>
        <w:rPr>
          <w:rFonts w:ascii="FangSong" w:eastAsia="FangSong" w:hAnsi="FangSong" w:cs="FangSong"/>
          <w:color w:val="666666"/>
          <w:spacing w:val="0"/>
          <w:sz w:val="30"/>
          <w:szCs w:val="30"/>
        </w:rPr>
        <w:t xml:space="preserve">0357－2051067 </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邮编：041004</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通信地址：山西省临汾市尧都区贡院街1号</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山西师范大学临汾学院网址：</w:t>
      </w:r>
      <w:r>
        <w:rPr>
          <w:rFonts w:ascii="FangSong" w:eastAsia="FangSong" w:hAnsi="FangSong" w:cs="FangSong"/>
          <w:color w:val="666666"/>
          <w:spacing w:val="0"/>
          <w:sz w:val="30"/>
          <w:szCs w:val="30"/>
        </w:rPr>
        <w:t>www.sxsdlfxy.cn</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招生办电话：</w:t>
      </w:r>
      <w:r>
        <w:rPr>
          <w:rFonts w:ascii="FangSong" w:eastAsia="FangSong" w:hAnsi="FangSong" w:cs="FangSong"/>
          <w:color w:val="666666"/>
          <w:spacing w:val="0"/>
          <w:sz w:val="30"/>
          <w:szCs w:val="30"/>
        </w:rPr>
        <w:t xml:space="preserve">0357－2580836 </w:t>
      </w:r>
      <w:r>
        <w:rPr>
          <w:rFonts w:ascii="Calibri" w:eastAsia="Calibri" w:hAnsi="Calibri" w:cs="Calibri"/>
          <w:color w:val="666666"/>
          <w:spacing w:val="0"/>
          <w:sz w:val="30"/>
          <w:szCs w:val="30"/>
        </w:rPr>
        <w:t> </w:t>
      </w:r>
      <w:r>
        <w:rPr>
          <w:rFonts w:ascii="FangSong" w:eastAsia="FangSong" w:hAnsi="FangSong" w:cs="FangSong"/>
          <w:color w:val="666666"/>
          <w:spacing w:val="0"/>
          <w:sz w:val="30"/>
          <w:szCs w:val="30"/>
        </w:rPr>
        <w:t>邮编：041000</w:t>
      </w:r>
    </w:p>
    <w:p>
      <w:pPr>
        <w:pBdr>
          <w:top w:val="none" w:sz="0" w:space="0" w:color="auto"/>
          <w:left w:val="none" w:sz="0" w:space="0" w:color="auto"/>
          <w:bottom w:val="none" w:sz="0" w:space="0" w:color="auto"/>
          <w:right w:val="none" w:sz="0" w:space="0" w:color="auto"/>
        </w:pBdr>
        <w:spacing w:before="0" w:after="0" w:line="555" w:lineRule="atLeast"/>
        <w:ind w:left="0" w:right="0" w:firstLine="600"/>
        <w:rPr>
          <w:rFonts w:ascii="Microsoft YaHei" w:eastAsia="Microsoft YaHei" w:hAnsi="Microsoft YaHei" w:cs="Microsoft YaHei"/>
          <w:color w:val="666666"/>
          <w:sz w:val="21"/>
          <w:szCs w:val="21"/>
        </w:rPr>
      </w:pPr>
      <w:r>
        <w:rPr>
          <w:rFonts w:ascii="FangSong" w:eastAsia="FangSong" w:hAnsi="FangSong" w:cs="FangSong"/>
          <w:color w:val="666666"/>
          <w:spacing w:val="0"/>
          <w:sz w:val="30"/>
          <w:szCs w:val="30"/>
        </w:rPr>
        <w:t>通信地址：山西省临汾市尧都区鼓楼南大街</w:t>
      </w:r>
      <w:r>
        <w:rPr>
          <w:rFonts w:ascii="FangSong" w:eastAsia="FangSong" w:hAnsi="FangSong" w:cs="FangSong"/>
          <w:color w:val="666666"/>
          <w:spacing w:val="0"/>
          <w:sz w:val="30"/>
          <w:szCs w:val="30"/>
        </w:rPr>
        <w:t>18号</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山西医科大学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年高等学校招生章程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山西财贸职业技术学院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山西应用科技学院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0/0703/17366.html" TargetMode="External" /><Relationship Id="rId11" Type="http://schemas.openxmlformats.org/officeDocument/2006/relationships/hyperlink" Target="http://www.gk114.com/a/gxzs/zszc/shanxi/2020/0703/17365.html" TargetMode="External" /><Relationship Id="rId12" Type="http://schemas.openxmlformats.org/officeDocument/2006/relationships/hyperlink" Target="http://www.gk114.com/a/gxzs/zszc/shanxi/2020/0703/17364.html" TargetMode="External" /><Relationship Id="rId13" Type="http://schemas.openxmlformats.org/officeDocument/2006/relationships/hyperlink" Target="http://www.gk114.com/a/gxzs/zszc/shanxi/2020/0703/17363.html" TargetMode="External" /><Relationship Id="rId14" Type="http://schemas.openxmlformats.org/officeDocument/2006/relationships/hyperlink" Target="http://www.gk114.com/a/gxzs/zszc/shanxi/2020/0703/17362.html" TargetMode="External" /><Relationship Id="rId15" Type="http://schemas.openxmlformats.org/officeDocument/2006/relationships/hyperlink" Target="http://www.gk114.com/a/gxzs/zszc/shanxi/2020/0703/17359.html" TargetMode="External" /><Relationship Id="rId16" Type="http://schemas.openxmlformats.org/officeDocument/2006/relationships/hyperlink" Target="http://www.gk114.com/a/gxzs/zszc/shanxi/2020/0703/17358.html" TargetMode="External" /><Relationship Id="rId17" Type="http://schemas.openxmlformats.org/officeDocument/2006/relationships/hyperlink" Target="http://www.gk114.com/a/gxzs/zszc/shanxi/2019/0221/6425.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19/0619/10063.html" TargetMode="External" /><Relationship Id="rId5" Type="http://schemas.openxmlformats.org/officeDocument/2006/relationships/hyperlink" Target="http://www.gk114.com/a/gxzs/zszc/shanxi/2019/0619/10065.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1/0608/19790.html" TargetMode="External" /><Relationship Id="rId8" Type="http://schemas.openxmlformats.org/officeDocument/2006/relationships/hyperlink" Target="http://www.gk114.com/a/gxzs/zszc/shanxi/2021/0311/18952.html" TargetMode="External" /><Relationship Id="rId9" Type="http://schemas.openxmlformats.org/officeDocument/2006/relationships/hyperlink" Target="http://www.gk114.com/a/gxzs/zszc/shanxi/2020/0703/1737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