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山西水利职业技术学院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根据《中华人民共和国教育法》、《中华人民共和国高等教育法》等规定，结合学院实际情况，特制定本章程。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院校名称：山西水利职业技术学院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>12892</w:t>
      </w:r>
      <w:r>
        <w:rPr>
          <w:rFonts w:ascii="SimSun" w:eastAsia="SimSun" w:hAnsi="SimSun" w:cs="SimSun"/>
        </w:rPr>
        <w:t>（全国招生代码）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运城校区：山西省运城市盐湖区安邑庙风西路</w:t>
      </w:r>
      <w:r>
        <w:rPr>
          <w:rFonts w:ascii="Times New Roman" w:eastAsia="Times New Roman" w:hAnsi="Times New Roman" w:cs="Times New Roman"/>
        </w:rPr>
        <w:t>34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太原小店校区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山西省太原市经济开发区十四号线南街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太原胜利桥校区：太原市兴华街北环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录取通知书签发人的姓名及职务：闫顺茂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院长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二、招生计划分配的原则和办法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、立足山西，面向全国。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、根据学院的办学条件、发展规模、近期毕业生需求情况、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年社会各类专业人才需求预测、参考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年分专业招生人数等因素。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、适度控制热门专业的招生人数。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、根据第一、二原则确定学院招生总规模。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、根据第一、三原则确定省外规模及专业分布。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、根据第二、三原则确定三校区各系、各专业规模。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三、身体健康状况要求：执行《普通高等学校招生体检工作指导意见》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的有关规定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（一）普通高考录取规则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、依据教育部及省教育厅有关招生工作的规定，本着公平、公正、公开的原则，择优录取。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录取专业时，根据考生填报我校各专业志愿的具体情况，由高分到低分依次录取，第一专业志愿无法满足的录取第二个专业志愿。所有专业志愿都不能满足的，服从调剂，将根据分数调剂到相应专业。不服从调剂的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、对享受加分政策的考生，可按各省（区、市）招办的规定执行，但录取专业时以实考分为准，高考成绩总分相当的情况下，优先录取政策照顾加分考生和相关科目分数高的考生。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（二）对口升学录取规则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、依据教育部及省教育厅有关招生工作的规定，本着公平、公正、公开的原则，择优录取。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、录取时，按考生志愿，由高分到低分依次录取择优录取。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、对享受加分政策的考生，可按省招办的规定执行。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（三）三二转段录取规则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、对报名转入我院的每个考生进行综合测评，测评方法为：（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）毕业的中专学校提供在校成绩单，成绩要求合格（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）职业技能测试，成绩要求合格。两项成绩均合格者可录入我院。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、录取专业时，根据三二分段协议专业进行录取。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、录取名单确定：学院把拟录取名单报山西省教育厅和山西省招生考试管理中心，审批后发放录取通知书。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严格按照省物价局批准的收费标准收取学费：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每生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每学年。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学生毕业后成绩合格者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颁发由教育部统一印制并电子注册的普通高等院校（专科）学历证书，学校名称为山西水利职业技术学院。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座机：</w:t>
      </w:r>
      <w:r>
        <w:rPr>
          <w:rFonts w:ascii="Times New Roman" w:eastAsia="Times New Roman" w:hAnsi="Times New Roman" w:cs="Times New Roman"/>
        </w:rPr>
        <w:t>0359-8751815   8751816   8751815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0351-6276234   2709508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sxsyzjb@126.com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http://www.sxsy.com.cn/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水利工程、水利水电工程管理、水利水电建筑工程、水利机电设备运行与管理、水文水资源工程、环境工程技术、安全技术与管理、建筑工程技术、工程造价、建筑智能化工程技术、建筑钢结构工程技术、工程测量技术、摄影测量与遥感技术、测绘地理信息技术、道路桥梁工程技术、汽车运用与维修技术、土木工程检测技术、计算机应用技术、计算机网络技术、计算机信息管理、物联网应用技术、电子商务、机电一体化技术、电气自动化技术、工业机器人技术、会计、金融管理、网络营销、建筑装饰工程技术、环境艺术设计、建设工程管理</w:t>
      </w:r>
      <w:r>
        <w:rPr>
          <w:rFonts w:ascii="Times New Roman" w:eastAsia="Times New Roman" w:hAnsi="Times New Roman" w:cs="Times New Roman"/>
        </w:rPr>
        <w:t>(BIM</w:t>
      </w:r>
      <w:r>
        <w:rPr>
          <w:rFonts w:ascii="SimSun" w:eastAsia="SimSun" w:hAnsi="SimSun" w:cs="SimSun"/>
        </w:rPr>
        <w:t>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、园林工程技术、环境监测与控制技术、园艺技术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都市园艺方向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、家政服务与管理、老年服务与管理。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十、奖、助、贷、勤等助学措施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、国家奖学金：奖励全日制专科二年及以上（含二年级）中特别优秀的学生，标准为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、国家励志奖学金：奖励全日制专科二年及以上（含二年级）学生中品学兼优、家庭经济困难学生，标准为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、国家助学金：资助家庭经济困难的学生，每学年可获得</w:t>
      </w:r>
      <w:r>
        <w:rPr>
          <w:rFonts w:ascii="Times New Roman" w:eastAsia="Times New Roman" w:hAnsi="Times New Roman" w:cs="Times New Roman"/>
        </w:rPr>
        <w:t>2000-4000</w:t>
      </w:r>
      <w:r>
        <w:rPr>
          <w:rFonts w:ascii="SimSun" w:eastAsia="SimSun" w:hAnsi="SimSun" w:cs="SimSun"/>
        </w:rPr>
        <w:t>元的国家助学金。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、生源地助学贷款：学生可办理生源地助学贷款，每生每年可贷学费和公寓费共计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、应征入伍学生学费补偿贷款代偿：最高补偿金额为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、学院每年划拨专项经费，通过设立勤工俭学岗位，对家庭经济困难学生进行资助。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法人签名：闫顺茂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山西水利职业技术学院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年临汾职业技术学院招生章程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01.html" TargetMode="External" /><Relationship Id="rId5" Type="http://schemas.openxmlformats.org/officeDocument/2006/relationships/hyperlink" Target="http://www.gk114.com/a/gxzs/zszc/shanxi/2019/0619/10003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