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年普通全日制本科招生章程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我校依据《中华人民共和国教育法》、《中华人民共和国高等教育法》和教育部有关规定制定本章程。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学校名称：山西财经大学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学校地址：太原市坞城路</w:t>
      </w:r>
      <w:r>
        <w:rPr>
          <w:rFonts w:ascii="Times New Roman" w:eastAsia="Times New Roman" w:hAnsi="Times New Roman" w:cs="Times New Roman"/>
        </w:rPr>
        <w:t>696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030006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</w:t>
      </w:r>
      <w:r>
        <w:rPr>
          <w:rFonts w:ascii="SimSun" w:eastAsia="SimSun" w:hAnsi="SimSun" w:cs="SimSun"/>
        </w:rPr>
        <w:t>太原市南内环街</w:t>
      </w:r>
      <w:r>
        <w:rPr>
          <w:rFonts w:ascii="Times New Roman" w:eastAsia="Times New Roman" w:hAnsi="Times New Roman" w:cs="Times New Roman"/>
        </w:rPr>
        <w:t>135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030012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10125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录取通知书签发人姓名：刘维奇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职务：校长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一、招生计划分配原则和办法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学校面向全国招生，根据国家经济社会发展对高素质人才的需求，着力促进区域、城乡入学机会公平，统筹考虑学校办学特色、办学条件、各省考生生源质量和毕业生就业率等因素，确定招生计划。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二、预留计划数及使用原则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年我校预留计划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人，用于录取平行志愿同分段考生。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三、专业培养对外语的要求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我校除商务英语专业外其他专业不限语种（非外语专业开设的公共外语课为大学英语，建议非英语语种考生慎重填报）。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四、身体健康状况要求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执行教育部、卫生部和中国残疾人联合会《普通高等学校招生体检工作指导意见》有关规定。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、严格执行教育部和各省、自治区、直辖市普通高等学校招生委员会办公室的有关文件规定。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、认真贯彻公平、公正、公开，德、智、体、美全面考核，综合评价的录取原则。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、由省级招生部门按规定投档到我校的考生，按照高考成绩优先原则录取并确定专业。内蒙古自治区按照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原则进行录取。江苏省按照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原则进行录取。浙江省考生录取时执行《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年浙江省普通高校招生工作实施意见》相关规定进行录取。上海市考生录取时执行《关于印发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SimSun" w:eastAsia="SimSun" w:hAnsi="SimSun" w:cs="SimSun"/>
        </w:rPr>
        <w:t>上海市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年普通高等学校招生志愿填报与投档录取实施办法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SimSun" w:eastAsia="SimSun" w:hAnsi="SimSun" w:cs="SimSun"/>
        </w:rPr>
        <w:t>的通知》（沪教考院高招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号）相关规定进行录取。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、按志愿投档到我校成绩并列时，文史类专业根据文科综合成绩、理工类专业根据理科综合成绩从高到低进行录取并确定专业，综合成绩相同时，依次按照数学、外语、语文成绩从高到低进行录取并确定专业。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江苏省考生成绩并列时参考考生的选测科目等级。文史类考生成绩相同时，按历史和另一门选测科目先后排序，等级高者优先录取；理科类考生成绩相同时，按物理和另一门选测科目先后排序，等级高者优先录取；成绩和选测科目等级均相同时，按照数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含附加分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、外语、语文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含附加分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成绩从高到低进行录取。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、视觉传达设计专业使用省级美术统考成绩，对于进档考生在文化课成绩、专业测试成绩达到规定的最低线后按专业成绩优先原则录取，专业成绩相同时，按照文化课成绩优先录取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文化课成绩仍相同时，依次按照数学、外语、语文成绩从高到低录取。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体育经济与管理专业进档考生，在专业测试成绩达到规定的最低线后按文化课成绩优先原则录取，文化课成绩相同时，按照专业测试成绩优先录取，专业测试成绩仍相同时，依次按照数学、外语、语文成绩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、对加分投档的考生按照教育部和各省、自治区、直辖市普通高等学校招生有关规定进行录取。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六、各专业学费标准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严格执行山西省发展和改革委员会（晋发改收费发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293</w:t>
      </w:r>
      <w:r>
        <w:rPr>
          <w:rFonts w:ascii="SimSun" w:eastAsia="SimSun" w:hAnsi="SimSun" w:cs="SimSun"/>
        </w:rPr>
        <w:t>号）批准的标准。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七、颁发学历证书的学校名称及证书种类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山西财经大学，普通全日制本科。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国家助学贷款、奖学金、勤工助学、助学金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等资助措施。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在新生入学报到时开通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，保证经济困难的学生顺利入学，经济困难学生还可以在生源地申请国家助学贷款，或参加学校提供的勤工助学等工作岗位。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九、中外合作办学有关情况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我校与德国埃森经济管理应用技术大学（</w:t>
      </w:r>
      <w:r>
        <w:rPr>
          <w:rFonts w:ascii="Times New Roman" w:eastAsia="Times New Roman" w:hAnsi="Times New Roman" w:cs="Times New Roman"/>
        </w:rPr>
        <w:t>FOM</w:t>
      </w:r>
      <w:r>
        <w:rPr>
          <w:rFonts w:ascii="SimSun" w:eastAsia="SimSun" w:hAnsi="SimSun" w:cs="SimSun"/>
        </w:rPr>
        <w:t>）合作举办山西财经大学中德学院，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年招生专业及人数为：金融学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人、会计学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人，共计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人。学生完成学业，达到专业培养方案的要求，由山西财经大学颁发本科毕业证书（内芯注明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中德学院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）和学士学位证书（内芯注明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中德学院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），德国埃森经济管理应用技术大学颁发学士学位证书。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十、联系电话、网址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(0351)7666571  7666563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联系传真：</w:t>
      </w:r>
      <w:r>
        <w:rPr>
          <w:rFonts w:ascii="Times New Roman" w:eastAsia="Times New Roman" w:hAnsi="Times New Roman" w:cs="Times New Roman"/>
        </w:rPr>
        <w:t xml:space="preserve">(0351)7666573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http://www.sxufe.edu.cn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十一、录取结果公布渠道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新生一经录取即在我校招生公示栏和本科招生网上公布。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太原理工大学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6.html" TargetMode="External" /><Relationship Id="rId12" Type="http://schemas.openxmlformats.org/officeDocument/2006/relationships/hyperlink" Target="http://www.gk114.com/a/gxzs/zszc/shanxi/2020/0703/17365.html" TargetMode="External" /><Relationship Id="rId13" Type="http://schemas.openxmlformats.org/officeDocument/2006/relationships/hyperlink" Target="http://www.gk114.com/a/gxzs/zszc/shanxi/2020/0703/17364.html" TargetMode="External" /><Relationship Id="rId14" Type="http://schemas.openxmlformats.org/officeDocument/2006/relationships/hyperlink" Target="http://www.gk114.com/a/gxzs/zszc/shanxi/2020/0703/17363.html" TargetMode="External" /><Relationship Id="rId15" Type="http://schemas.openxmlformats.org/officeDocument/2006/relationships/hyperlink" Target="http://www.gk114.com/a/gxzs/zszc/shanxi/2020/0703/17362.html" TargetMode="External" /><Relationship Id="rId16" Type="http://schemas.openxmlformats.org/officeDocument/2006/relationships/hyperlink" Target="http://www.gk114.com/a/gxzs/zszc/shanxi/2020/0703/17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221/6425.html" TargetMode="External" /><Relationship Id="rId5" Type="http://schemas.openxmlformats.org/officeDocument/2006/relationships/hyperlink" Target="http://www.gk114.com/a/gxzs/zszc/shanxi/2019/0221/6427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2/0220/21748.html" TargetMode="External" /><Relationship Id="rId8" Type="http://schemas.openxmlformats.org/officeDocument/2006/relationships/hyperlink" Target="http://www.gk114.com/a/gxzs/zszc/shanxi/2021/0608/19790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