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山西运城农业职业技术学院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为了进一步贯彻落实招生“阳光工程”，规范招生行为，维护考生合法权益，保证学院招生工作顺利进行，依据《中华人民共和国教育法》、《中华人民共和国高等教育法》和教育部2023年普通高等学校招生工作规定以及我省有关要求，结合我院招生工作的实际，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color w:val="333333"/>
        </w:rPr>
        <w:t>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学校全称：山西运城农业职业技术学院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学校代码：13934</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学校地址：山西省运城市红旗东街46号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办学层次：高职（专科）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办学类型：高等职业技术学院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办学性质：公办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录取通知书签发人姓名及职务：付宝春（院长）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color w:val="333333"/>
        </w:rPr>
        <w:t> 招生计划分配的原则和办法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根据我院发展情况制定招生计划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分配原则：以农业类专业为主，兼顾其他专业；以就业为导向，兼顾社会需求。对社会需求量大、就业前景好及我院优势专业多分配</w:t>
      </w:r>
      <w:r>
        <w:rPr>
          <w:rFonts w:ascii="Microsoft YaHei" w:eastAsia="Microsoft YaHei" w:hAnsi="Microsoft YaHei" w:cs="Microsoft YaHei"/>
          <w:color w:val="333333"/>
        </w:rPr>
        <w:t>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分配办法：根据有关文件规定安排计划。按照省教育厅批准的招生计划编制分省分专业计划。按每班35人左右编制计划，参照近三年各专业学生报到情况，合理安排各专业招生计划。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color w:val="333333"/>
        </w:rPr>
        <w:t> 外语语种要求：只提供英语教学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color w:val="333333"/>
        </w:rPr>
        <w:t> 男女比例要求：不做比例规定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color w:val="333333"/>
        </w:rPr>
        <w:t> 身体健康状况要求：按教育部、</w:t>
      </w:r>
      <w:hyperlink r:id="rId4" w:tgtFrame="https://www.so.com/_blank" w:history="1">
        <w:r>
          <w:rPr>
            <w:rFonts w:ascii="Microsoft YaHei" w:eastAsia="Microsoft YaHei" w:hAnsi="Microsoft YaHei" w:cs="Microsoft YaHei"/>
            <w:color w:val="333333"/>
            <w:u w:val="single" w:color="333333"/>
          </w:rPr>
          <w:t>国家卫生健康委员会</w:t>
        </w:r>
      </w:hyperlink>
      <w:r>
        <w:rPr>
          <w:rFonts w:ascii="Microsoft YaHei" w:eastAsia="Microsoft YaHei" w:hAnsi="Microsoft YaHei" w:cs="Microsoft YaHei"/>
          <w:color w:val="333333"/>
        </w:rPr>
        <w:t>、中国残疾人联合会颁布的《普通高等学校学生体检工作指导意见》并参照本校相关专业报考要求执行。入学后进行体检复查，发现高考体检弄虚作假的做退学处理。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color w:val="333333"/>
        </w:rPr>
        <w:t>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（一）普通高考录取规则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1.严格执行教育部和各省、市、自治区招生管理部门招生录取工作的有关规定，按照“公平、公正、公开”的录取原则，以高考成绩为主要指标，德智体全面衡量择优选拔。</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2.录取原则：根据有关省份划定的最低录取控制线，按照分数优先，遵循志愿顺序的原则录取。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确定专业原则：对于进档考生，按分数优先原则从高分到低分确定专业。如遇分数相同，再按单科成绩依次从高到低排序，单科成绩排序的科目顺序是：文史类：①语文；②数学；③文科综合；理工类：①数学；②语文；③理科综合。当所有专业志愿都不能录取时，如考生服从专业调剂，可调剂到没有满额的专业；如不服从专业调剂，则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4.高考享受政策加分按各省（自治区、直辖市）教育行政机构或高考招生管理部门有关加分或降分投档的政策和办法执行。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（二）对口升学录取规则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1.严格执行省教育厅下达的招生计划，坚持德智体全面考核、择优录取和公平、公正、公开、透明的原则。严格按照本年度“山西省对口升学招生录取工作实施意见”的相关规定进行招生录取。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2.录取原则：根据本省招生考试管理中心划定的最低录取控制线，按照分数优先，遵循志愿顺序的原则录取。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3.享受政策加分按省教育行政机构或招生管理部门有关加分或降分投档的政策和办法执行。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（三）三二转段录取规则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1.按照“山西省教育厅五年制职业教育‘三二分段’学生转段升学考核原则及培养方案”录取。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2.录取专业根据协作学院三二转段协议专业进行录取。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3.名单确定：学院把拟录取名单报山西省教育厅和山西省招生考试管理中心，审核录取后发放录取通知书。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color w:val="333333"/>
        </w:rPr>
        <w:t> 录取结果由当地招生管理部门确定的方式向社会公布。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w:t>
      </w:r>
      <w:r>
        <w:rPr>
          <w:rFonts w:ascii="Microsoft YaHei" w:eastAsia="Microsoft YaHei" w:hAnsi="Microsoft YaHei" w:cs="Microsoft YaHei"/>
          <w:color w:val="333333"/>
        </w:rPr>
        <w:t> 招生专业及收费标准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招生专业：园艺技术、食品检验检测技术、园林技术、生态农业技术、农产品加工与质量检测、现代农业技术、花卉生产与花艺、畜牧兽医、现代农业经济管理、市场营销、旅游管理、大数据与会计、电子商务、现代家政服务与管理、智慧健康养老服务与管理、婚庆服务与管理、农村电子商务、计算机应用技术、数字媒体艺术设计、设施农业与装备、汽车制造与试验技术、汽车电子技术、移动互联应用技术、光伏工程技术、物联网应用技术、融媒体技术与运营、无人机应用技术、物联网应用技术（农业物联网方向）、数字媒体技术、人工智能技术应用、软件技术，学制三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收费标准严格按照省物价局、省教育厅、省财政厅《关于调整2000年高等学校学生收费标准的通知》（晋教计财[2000]30号）和省物价局、省教育厅、省财政厅《关于规范高等学校和中等专业学校公寓收费的通知》（晋价费字[2002]250号）收费标准执行，4000元/每生.每学年，公寓费400元/每生.每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color w:val="333333"/>
        </w:rPr>
        <w:t> 奖、助、贷、勤、免等助学措施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1.国家奖学金：8000元/年，按国家下达指标执行，特别优秀的学生可申请享受。</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2.国家励志奖学金：5000元/年，约3%的品学兼优家庭经济困难学生可申请享受。</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3.国家助学金：约22%的家庭经济困难优秀学生每学年可享受2000-4000元的国家助学金。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4.生源地助学贷款：家庭经济困难的学生可办理生源地助学贷款，每生每年可贷学费和公寓费共计4400元。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5.学院每年划拨专项经费，设立勤工助学岗位，对家庭经济困难学生进行资助。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6.学院涉农专业学生均有机会享受学费减免政策。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政策支撑：2019年11月5日，运城市第62次政府常务会决定，依托山西运城农业职业技术学院，开展涉农专业免费培养大专学生试点工作，为运城市现代农业一线培养输送“留得住、用得上”专门人才。会议议定：该项目自2020年起实施，总共计划招收涉农专业免费大专学生3000名（500名/年，六届学生、八年内完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（2）免费生招收对象及条件：参加2023年普通高考、对口升学招生考试且填报我院志愿被录取的涉农专业学生均有机会享受学费减免政策。免费生须签订培养协议，且在完成学业后投身于运城现代农业事业。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（3）免费生评定办法：有志于服务运城三农事业，报考我院涉农专业的考生，按照分数优先的原则，由高到低划定免费生评定范围，确定免费对象。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（4）免费生培养协议签订：入选免除学费学生均须按照所报专业与学院及运城市所属村委、涉农企业、合作社等相关行业企业签订培养协议（协议文本由学院统一印制）。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免费生招生专业：园艺技术、园林技术、生态农业技术、农产品加工与质量检测、现代农业技术、花卉生产与花艺、畜牧兽医、现代农业经济管理、农村电子商务、设施农业与装备、物联网应用技术（农业物联网方向）等11个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奖、助、贷、勤、免等助学措施，严格按照国家、省市相关部门规定及要求的程序办理。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color w:val="333333"/>
        </w:rPr>
        <w:t> 毕业证书：学生在学校规定学习年限内，修完教育教学计划规定内容，成绩合格，达到学校毕业要求的，准予毕业，并在学生离校前颁发“山西运城农业职业技术学院”（高职）毕业证书。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w:t>
      </w:r>
      <w:r>
        <w:rPr>
          <w:rFonts w:ascii="Microsoft YaHei" w:eastAsia="Microsoft YaHei" w:hAnsi="Microsoft YaHei" w:cs="Microsoft YaHei"/>
          <w:color w:val="333333"/>
        </w:rPr>
        <w:t> 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咨询电话：0359-2084571、2084503（传真）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邮政编码：044000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通讯地址：山西省运城市红旗东街46号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电子邮箱：</w:t>
      </w:r>
      <w:hyperlink r:id="rId5" w:history="1">
        <w:r>
          <w:rPr>
            <w:rFonts w:ascii="Microsoft YaHei" w:eastAsia="Microsoft YaHei" w:hAnsi="Microsoft YaHei" w:cs="Microsoft YaHei"/>
            <w:color w:val="333333"/>
            <w:u w:val="single" w:color="333333"/>
          </w:rPr>
          <w:t>sycnxy@163.com</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学院网址：</w:t>
      </w:r>
      <w:hyperlink r:id="rId6" w:history="1">
        <w:r>
          <w:rPr>
            <w:rFonts w:ascii="Microsoft YaHei" w:eastAsia="Microsoft YaHei" w:hAnsi="Microsoft YaHei" w:cs="Microsoft YaHei"/>
            <w:color w:val="333333"/>
            <w:u w:val="single" w:color="333333"/>
          </w:rPr>
          <w:t>www.ycnxy.com</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7" w:history="1">
        <w:r>
          <w:rPr>
            <w:rFonts w:ascii="SimSun" w:eastAsia="SimSun" w:hAnsi="SimSun" w:cs="SimSun"/>
            <w:color w:val="0000EE"/>
            <w:u w:val="single" w:color="0000EE"/>
          </w:rPr>
          <w:t>山西华澳商贸职业学院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8" w:history="1">
        <w:r>
          <w:rPr>
            <w:rFonts w:ascii="SimSun" w:eastAsia="SimSun" w:hAnsi="SimSun" w:cs="SimSun"/>
            <w:color w:val="0000EE"/>
            <w:u w:val="single" w:color="0000EE"/>
          </w:rPr>
          <w:t>晋中职业技术学院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山西华澳商贸职业学院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运城幼儿师范高等专科学校</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山西经贸职业学院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山西老区职业技术学院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山西铁道职业技术学院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山西青年职业学院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山西传媒学院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运城护理职业学院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山西工程技术学院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3/0521/27779.html" TargetMode="External" /><Relationship Id="rId11" Type="http://schemas.openxmlformats.org/officeDocument/2006/relationships/hyperlink" Target="http://www.gk114.com/a/gxzs/zszc/shanxi/2023/0521/27777.html" TargetMode="External" /><Relationship Id="rId12" Type="http://schemas.openxmlformats.org/officeDocument/2006/relationships/hyperlink" Target="http://www.gk114.com/a/gxzs/zszc/shanxi/2023/0521/27776.html" TargetMode="External" /><Relationship Id="rId13" Type="http://schemas.openxmlformats.org/officeDocument/2006/relationships/hyperlink" Target="http://www.gk114.com/a/gxzs/zszc/shanxi/2023/0521/27774.html" TargetMode="External" /><Relationship Id="rId14" Type="http://schemas.openxmlformats.org/officeDocument/2006/relationships/hyperlink" Target="http://www.gk114.com/a/gxzs/zszc/shanxi/2023/0521/27772.html" TargetMode="External" /><Relationship Id="rId15" Type="http://schemas.openxmlformats.org/officeDocument/2006/relationships/hyperlink" Target="http://www.gk114.com/a/gxzs/zszc/shanxi/2023/0521/27771.html" TargetMode="External" /><Relationship Id="rId16" Type="http://schemas.openxmlformats.org/officeDocument/2006/relationships/hyperlink" Target="http://www.gk114.com/a/gxzs/zszc/shanxi/2023/0521/27770.html" TargetMode="External" /><Relationship Id="rId17" Type="http://schemas.openxmlformats.org/officeDocument/2006/relationships/hyperlink" Target="http://www.gk114.com/a/gxzs/zszc/shanxi/2023/0521/27769.html" TargetMode="External" /><Relationship Id="rId18" Type="http://schemas.openxmlformats.org/officeDocument/2006/relationships/hyperlink" Target="http://www.gk114.com/a/gxzs/zszc/shanxi/2023/0521/27767.html" TargetMode="External" /><Relationship Id="rId19" Type="http://schemas.openxmlformats.org/officeDocument/2006/relationships/hyperlink" Target="http://www.gk114.com/a/gxzs/zszc/shanxi/2023/0514/27625.html" TargetMode="External" /><Relationship Id="rId2" Type="http://schemas.openxmlformats.org/officeDocument/2006/relationships/webSettings" Target="webSettings.xml" /><Relationship Id="rId20" Type="http://schemas.openxmlformats.org/officeDocument/2006/relationships/hyperlink" Target="http://www.gk114.com/a/gxzs/zszc/shanxi/2021/0608/19790.html" TargetMode="External" /><Relationship Id="rId21" Type="http://schemas.openxmlformats.org/officeDocument/2006/relationships/hyperlink" Target="http://www.gk114.com/a/gxzs/zszc/shanxi/2019/0221/6425.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www.so.com/link?m=zv5N/lv8M8C/yU+wtpMriWKuXAH3jZ6sMoTeYZthtnSJdEYPZLzojAewG0EjmPO+zX+XL5pYVP4D5ruY/U0LuwFWe3wFxCM7HOm4Bk/ETYeRtcid42RHCQDSUrB7aRG+VgqVvUneeurCcpMykV04aU4z9iRyngC04jFHGm+Gdem92UxfKl3cO10/E6GXUnBbPyC3Dup6vox0nJhd9SsYhCeBBCNCVIzFgU6iSpifR+cRhJbUC" TargetMode="External" /><Relationship Id="rId5" Type="http://schemas.openxmlformats.org/officeDocument/2006/relationships/hyperlink" Target="mailto:sycnxy@163.com" TargetMode="External" /><Relationship Id="rId6" Type="http://schemas.openxmlformats.org/officeDocument/2006/relationships/hyperlink" Target="http://www.ycnxy.com/" TargetMode="External" /><Relationship Id="rId7" Type="http://schemas.openxmlformats.org/officeDocument/2006/relationships/hyperlink" Target="http://www.gk114.com/a/gxzs/zszc/shanxi/2023/0521/27780.html" TargetMode="External" /><Relationship Id="rId8" Type="http://schemas.openxmlformats.org/officeDocument/2006/relationships/hyperlink" Target="http://www.gk114.com/a/gxzs/zszc/shanxi/2023/0521/27782.html" TargetMode="External" /><Relationship Id="rId9" Type="http://schemas.openxmlformats.org/officeDocument/2006/relationships/hyperlink" Target="http://www.gk114.com/a/gxzs/zszc/shanx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