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岳阳职业技术学院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为了规范招生工作，保证我院招生工作的顺利进行，切实维护学校和考生的合法权益，根据《中华人民共和国教育法》及教育部《普通高等学校招生工作规定》等规定，结合学校具体情况，制定本章程。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学校名称：岳阳职业技术学院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学院地址：湖南省岳阳市湘北大道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办学性质：全日制公办普通高等职业技术学院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办学层次：高职高专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13038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学院概况：岳阳职业技术学院是岳阳市人民政府主办、湖南省教育厅进行业务管理的一所综合性高等职业院校，</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月由原岳阳卫校、岳阳农校、岳阳机电学校和岳阳职工高专四校合并升格组建而成。学院在</w:t>
      </w:r>
      <w:r>
        <w:rPr>
          <w:rFonts w:ascii="Times New Roman" w:eastAsia="Times New Roman" w:hAnsi="Times New Roman" w:cs="Times New Roman"/>
        </w:rPr>
        <w:t>2006</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全国高职高专人才培养工作水平评估</w:t>
      </w:r>
      <w:r>
        <w:rPr>
          <w:rFonts w:ascii="Times New Roman" w:eastAsia="Times New Roman" w:hAnsi="Times New Roman" w:cs="Times New Roman"/>
        </w:rPr>
        <w:t>”</w:t>
      </w:r>
      <w:r>
        <w:rPr>
          <w:rFonts w:ascii="SimSun" w:eastAsia="SimSun" w:hAnsi="SimSun" w:cs="SimSun"/>
        </w:rPr>
        <w:t>中荣获优秀等级，</w:t>
      </w:r>
      <w:r>
        <w:rPr>
          <w:rFonts w:ascii="Times New Roman" w:eastAsia="Times New Roman" w:hAnsi="Times New Roman" w:cs="Times New Roman"/>
        </w:rPr>
        <w:t>2011</w:t>
      </w:r>
      <w:r>
        <w:rPr>
          <w:rFonts w:ascii="SimSun" w:eastAsia="SimSun" w:hAnsi="SimSun" w:cs="SimSun"/>
        </w:rPr>
        <w:t>年通过教育部人才培养工作第二次评估，</w:t>
      </w:r>
      <w:r>
        <w:rPr>
          <w:rFonts w:ascii="Times New Roman" w:eastAsia="Times New Roman" w:hAnsi="Times New Roman" w:cs="Times New Roman"/>
        </w:rPr>
        <w:t>2012</w:t>
      </w:r>
      <w:r>
        <w:rPr>
          <w:rFonts w:ascii="SimSun" w:eastAsia="SimSun" w:hAnsi="SimSun" w:cs="SimSun"/>
        </w:rPr>
        <w:t>年成为湖南省示范性高职院校，</w:t>
      </w:r>
      <w:r>
        <w:rPr>
          <w:rFonts w:ascii="Times New Roman" w:eastAsia="Times New Roman" w:hAnsi="Times New Roman" w:cs="Times New Roman"/>
        </w:rPr>
        <w:t>2016</w:t>
      </w:r>
      <w:r>
        <w:rPr>
          <w:rFonts w:ascii="SimSun" w:eastAsia="SimSun" w:hAnsi="SimSun" w:cs="SimSun"/>
        </w:rPr>
        <w:t>年立项湖南省卓越高职院校建设单位，</w:t>
      </w:r>
      <w:r>
        <w:rPr>
          <w:rFonts w:ascii="Times New Roman" w:eastAsia="Times New Roman" w:hAnsi="Times New Roman" w:cs="Times New Roman"/>
        </w:rPr>
        <w:t>2018</w:t>
      </w:r>
      <w:r>
        <w:rPr>
          <w:rFonts w:ascii="SimSun" w:eastAsia="SimSun" w:hAnsi="SimSun" w:cs="SimSun"/>
        </w:rPr>
        <w:t>年成为国家第三批现代学徒制试点单位，</w:t>
      </w:r>
      <w:r>
        <w:rPr>
          <w:rFonts w:ascii="Times New Roman" w:eastAsia="Times New Roman" w:hAnsi="Times New Roman" w:cs="Times New Roman"/>
        </w:rPr>
        <w:t>2019</w:t>
      </w:r>
      <w:r>
        <w:rPr>
          <w:rFonts w:ascii="SimSun" w:eastAsia="SimSun" w:hAnsi="SimSun" w:cs="SimSun"/>
        </w:rPr>
        <w:t>年入选国家</w:t>
      </w:r>
      <w:r>
        <w:rPr>
          <w:rFonts w:ascii="Times New Roman" w:eastAsia="Times New Roman" w:hAnsi="Times New Roman" w:cs="Times New Roman"/>
        </w:rPr>
        <w:t>“</w:t>
      </w:r>
      <w:r>
        <w:rPr>
          <w:rFonts w:ascii="SimSun" w:eastAsia="SimSun" w:hAnsi="SimSun" w:cs="SimSun"/>
        </w:rPr>
        <w:t>双高计划</w:t>
      </w:r>
      <w:r>
        <w:rPr>
          <w:rFonts w:ascii="Times New Roman" w:eastAsia="Times New Roman" w:hAnsi="Times New Roman" w:cs="Times New Roman"/>
        </w:rPr>
        <w:t>”</w:t>
      </w:r>
      <w:r>
        <w:rPr>
          <w:rFonts w:ascii="SimSun" w:eastAsia="SimSun" w:hAnsi="SimSun" w:cs="SimSun"/>
        </w:rPr>
        <w:t>建设单位（高水平专业群）并获得来华留学生招生资质，办学综合实力位居全国高职教育先进行列。学院校园面积</w:t>
      </w:r>
      <w:r>
        <w:rPr>
          <w:rFonts w:ascii="Times New Roman" w:eastAsia="Times New Roman" w:hAnsi="Times New Roman" w:cs="Times New Roman"/>
        </w:rPr>
        <w:t>1000</w:t>
      </w:r>
      <w:r>
        <w:rPr>
          <w:rFonts w:ascii="SimSun" w:eastAsia="SimSun" w:hAnsi="SimSun" w:cs="SimSun"/>
        </w:rPr>
        <w:t>余亩，建筑面积</w:t>
      </w:r>
      <w:r>
        <w:rPr>
          <w:rFonts w:ascii="Times New Roman" w:eastAsia="Times New Roman" w:hAnsi="Times New Roman" w:cs="Times New Roman"/>
        </w:rPr>
        <w:t>29.35</w:t>
      </w:r>
      <w:r>
        <w:rPr>
          <w:rFonts w:ascii="SimSun" w:eastAsia="SimSun" w:hAnsi="SimSun" w:cs="SimSun"/>
        </w:rPr>
        <w:t>万平方米，固定资产总值</w:t>
      </w:r>
      <w:r>
        <w:rPr>
          <w:rFonts w:ascii="Times New Roman" w:eastAsia="Times New Roman" w:hAnsi="Times New Roman" w:cs="Times New Roman"/>
        </w:rPr>
        <w:t>6.9</w:t>
      </w:r>
      <w:r>
        <w:rPr>
          <w:rFonts w:ascii="SimSun" w:eastAsia="SimSun" w:hAnsi="SimSun" w:cs="SimSun"/>
        </w:rPr>
        <w:t>亿元（原值），开设有护理学院、医学院、机电工程学院、商贸物流学院、信息工程学院、生物环境工程学院、国际教育学院、社会培训学院等</w:t>
      </w:r>
      <w:r>
        <w:rPr>
          <w:rFonts w:ascii="Times New Roman" w:eastAsia="Times New Roman" w:hAnsi="Times New Roman" w:cs="Times New Roman"/>
        </w:rPr>
        <w:t>8</w:t>
      </w:r>
      <w:r>
        <w:rPr>
          <w:rFonts w:ascii="SimSun" w:eastAsia="SimSun" w:hAnsi="SimSun" w:cs="SimSun"/>
        </w:rPr>
        <w:t>个二级学院和基础医学部、公共基础部</w:t>
      </w:r>
      <w:r>
        <w:rPr>
          <w:rFonts w:ascii="Times New Roman" w:eastAsia="Times New Roman" w:hAnsi="Times New Roman" w:cs="Times New Roman"/>
        </w:rPr>
        <w:t>2</w:t>
      </w:r>
      <w:r>
        <w:rPr>
          <w:rFonts w:ascii="SimSun" w:eastAsia="SimSun" w:hAnsi="SimSun" w:cs="SimSun"/>
        </w:rPr>
        <w:t>个公共教学部，开办高职专业</w:t>
      </w:r>
      <w:r>
        <w:rPr>
          <w:rFonts w:ascii="Times New Roman" w:eastAsia="Times New Roman" w:hAnsi="Times New Roman" w:cs="Times New Roman"/>
        </w:rPr>
        <w:t>27</w:t>
      </w:r>
      <w:r>
        <w:rPr>
          <w:rFonts w:ascii="SimSun" w:eastAsia="SimSun" w:hAnsi="SimSun" w:cs="SimSun"/>
        </w:rPr>
        <w:t>个。学院拥有农科中心、附属医院（岳阳爱康医院）、国泰阳光颐养院（老年护理实训中心）</w:t>
      </w:r>
      <w:r>
        <w:rPr>
          <w:rFonts w:ascii="Times New Roman" w:eastAsia="Times New Roman" w:hAnsi="Times New Roman" w:cs="Times New Roman"/>
        </w:rPr>
        <w:t>3</w:t>
      </w:r>
      <w:r>
        <w:rPr>
          <w:rFonts w:ascii="SimSun" w:eastAsia="SimSun" w:hAnsi="SimSun" w:cs="SimSun"/>
        </w:rPr>
        <w:t>个二级法人单位，高职教育、老年护理、畜牧兽医、应用技术、张谷英民俗文化</w:t>
      </w:r>
      <w:r>
        <w:rPr>
          <w:rFonts w:ascii="Times New Roman" w:eastAsia="Times New Roman" w:hAnsi="Times New Roman" w:cs="Times New Roman"/>
        </w:rPr>
        <w:t>5</w:t>
      </w:r>
      <w:r>
        <w:rPr>
          <w:rFonts w:ascii="SimSun" w:eastAsia="SimSun" w:hAnsi="SimSun" w:cs="SimSun"/>
        </w:rPr>
        <w:t>个研究所。全院教职工</w:t>
      </w:r>
      <w:r>
        <w:rPr>
          <w:rFonts w:ascii="Times New Roman" w:eastAsia="Times New Roman" w:hAnsi="Times New Roman" w:cs="Times New Roman"/>
        </w:rPr>
        <w:t>830</w:t>
      </w:r>
      <w:r>
        <w:rPr>
          <w:rFonts w:ascii="SimSun" w:eastAsia="SimSun" w:hAnsi="SimSun" w:cs="SimSun"/>
        </w:rPr>
        <w:t>多人（其中教授、副教授</w:t>
      </w:r>
      <w:r>
        <w:rPr>
          <w:rFonts w:ascii="Times New Roman" w:eastAsia="Times New Roman" w:hAnsi="Times New Roman" w:cs="Times New Roman"/>
        </w:rPr>
        <w:t>272</w:t>
      </w:r>
      <w:r>
        <w:rPr>
          <w:rFonts w:ascii="SimSun" w:eastAsia="SimSun" w:hAnsi="SimSun" w:cs="SimSun"/>
        </w:rPr>
        <w:t>人，博士、硕士</w:t>
      </w:r>
      <w:r>
        <w:rPr>
          <w:rFonts w:ascii="Times New Roman" w:eastAsia="Times New Roman" w:hAnsi="Times New Roman" w:cs="Times New Roman"/>
        </w:rPr>
        <w:t>257</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素质教师</w:t>
      </w:r>
      <w:r>
        <w:rPr>
          <w:rFonts w:ascii="Times New Roman" w:eastAsia="Times New Roman" w:hAnsi="Times New Roman" w:cs="Times New Roman"/>
        </w:rPr>
        <w:t>462</w:t>
      </w:r>
      <w:r>
        <w:rPr>
          <w:rFonts w:ascii="SimSun" w:eastAsia="SimSun" w:hAnsi="SimSun" w:cs="SimSun"/>
        </w:rPr>
        <w:t>人），全日制在校学生</w:t>
      </w:r>
      <w:r>
        <w:rPr>
          <w:rFonts w:ascii="Times New Roman" w:eastAsia="Times New Roman" w:hAnsi="Times New Roman" w:cs="Times New Roman"/>
        </w:rPr>
        <w:t>16000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为彰显办学特色、打造发展品牌，学院立足办学优势、聚焦大健康产业，主动融入</w:t>
      </w:r>
      <w:r>
        <w:rPr>
          <w:rFonts w:ascii="Times New Roman" w:eastAsia="Times New Roman" w:hAnsi="Times New Roman" w:cs="Times New Roman"/>
        </w:rPr>
        <w:t>“</w:t>
      </w:r>
      <w:r>
        <w:rPr>
          <w:rFonts w:ascii="SimSun" w:eastAsia="SimSun" w:hAnsi="SimSun" w:cs="SimSun"/>
        </w:rPr>
        <w:t>健康中国</w:t>
      </w:r>
      <w:r>
        <w:rPr>
          <w:rFonts w:ascii="Times New Roman" w:eastAsia="Times New Roman" w:hAnsi="Times New Roman" w:cs="Times New Roman"/>
        </w:rPr>
        <w:t>2030”“</w:t>
      </w:r>
      <w:r>
        <w:rPr>
          <w:rFonts w:ascii="SimSun" w:eastAsia="SimSun" w:hAnsi="SimSun" w:cs="SimSun"/>
        </w:rPr>
        <w:t>中国制造</w:t>
      </w:r>
      <w:r>
        <w:rPr>
          <w:rFonts w:ascii="Times New Roman" w:eastAsia="Times New Roman" w:hAnsi="Times New Roman" w:cs="Times New Roman"/>
        </w:rPr>
        <w:t>2025”</w:t>
      </w:r>
      <w:r>
        <w:rPr>
          <w:rFonts w:ascii="SimSun" w:eastAsia="SimSun" w:hAnsi="SimSun" w:cs="SimSun"/>
        </w:rPr>
        <w:t>，调整专业布局，优化资源配置，集中力量建设老年健康服务、社区健康服务、健康装备制造与维护、健康产业流通服务、健康农业服务、健康信息服务</w:t>
      </w:r>
      <w:r>
        <w:rPr>
          <w:rFonts w:ascii="Times New Roman" w:eastAsia="Times New Roman" w:hAnsi="Times New Roman" w:cs="Times New Roman"/>
        </w:rPr>
        <w:t>6</w:t>
      </w:r>
      <w:r>
        <w:rPr>
          <w:rFonts w:ascii="SimSun" w:eastAsia="SimSun" w:hAnsi="SimSun" w:cs="SimSun"/>
        </w:rPr>
        <w:t>大专业群，重点建设老年健康服务、社区健康服务、健康装备制造与维护</w:t>
      </w:r>
      <w:r>
        <w:rPr>
          <w:rFonts w:ascii="Times New Roman" w:eastAsia="Times New Roman" w:hAnsi="Times New Roman" w:cs="Times New Roman"/>
        </w:rPr>
        <w:t>3</w:t>
      </w:r>
      <w:r>
        <w:rPr>
          <w:rFonts w:ascii="SimSun" w:eastAsia="SimSun" w:hAnsi="SimSun" w:cs="SimSun"/>
        </w:rPr>
        <w:t>大特色专业群（已入选湖南省高职教育一流特色专业群建设项目），形成了以健康服务为主线、具有鲜明特色的专业体系，努力打造健康产业人才培养高地、技术技能创新服务平台和产业发展助推器。与岳阳市发改委共建</w:t>
      </w:r>
      <w:r>
        <w:rPr>
          <w:rFonts w:ascii="Times New Roman" w:eastAsia="Times New Roman" w:hAnsi="Times New Roman" w:cs="Times New Roman"/>
        </w:rPr>
        <w:t>“</w:t>
      </w:r>
      <w:r>
        <w:rPr>
          <w:rFonts w:ascii="SimSun" w:eastAsia="SimSun" w:hAnsi="SimSun" w:cs="SimSun"/>
        </w:rPr>
        <w:t>岳阳现代物流产业发展研究院</w:t>
      </w:r>
      <w:r>
        <w:rPr>
          <w:rFonts w:ascii="Times New Roman" w:eastAsia="Times New Roman" w:hAnsi="Times New Roman" w:cs="Times New Roman"/>
        </w:rPr>
        <w:t>”</w:t>
      </w:r>
      <w:r>
        <w:rPr>
          <w:rFonts w:ascii="SimSun" w:eastAsia="SimSun" w:hAnsi="SimSun" w:cs="SimSun"/>
        </w:rPr>
        <w:t>，开展物流领域相关理论与实践问题研究，助力岳阳打造千亿现代物流产业。</w:t>
      </w:r>
      <w:r>
        <w:rPr>
          <w:rFonts w:ascii="Times New Roman" w:eastAsia="Times New Roman" w:hAnsi="Times New Roman" w:cs="Times New Roman"/>
        </w:rPr>
        <w:t>2019</w:t>
      </w:r>
      <w:r>
        <w:rPr>
          <w:rFonts w:ascii="SimSun" w:eastAsia="SimSun" w:hAnsi="SimSun" w:cs="SimSun"/>
        </w:rPr>
        <w:t>年，护理（母婴护理方向）教学团队立项</w:t>
      </w:r>
      <w:r>
        <w:rPr>
          <w:rFonts w:ascii="Times New Roman" w:eastAsia="Times New Roman" w:hAnsi="Times New Roman" w:cs="Times New Roman"/>
        </w:rPr>
        <w:t>“</w:t>
      </w:r>
      <w:r>
        <w:rPr>
          <w:rFonts w:ascii="SimSun" w:eastAsia="SimSun" w:hAnsi="SimSun" w:cs="SimSun"/>
        </w:rPr>
        <w:t>首批国家级职业教育教师教学创新团队</w:t>
      </w:r>
      <w:r>
        <w:rPr>
          <w:rFonts w:ascii="Times New Roman" w:eastAsia="Times New Roman" w:hAnsi="Times New Roman" w:cs="Times New Roman"/>
        </w:rPr>
        <w:t>”</w:t>
      </w:r>
      <w:r>
        <w:rPr>
          <w:rFonts w:ascii="SimSun" w:eastAsia="SimSun" w:hAnsi="SimSun" w:cs="SimSun"/>
        </w:rPr>
        <w:t>。牵头发起成立了全国助产人才培养和基层妇幼保健协作联盟，联合国内</w:t>
      </w:r>
      <w:r>
        <w:rPr>
          <w:rFonts w:ascii="Times New Roman" w:eastAsia="Times New Roman" w:hAnsi="Times New Roman" w:cs="Times New Roman"/>
        </w:rPr>
        <w:t>34</w:t>
      </w:r>
      <w:r>
        <w:rPr>
          <w:rFonts w:ascii="SimSun" w:eastAsia="SimSun" w:hAnsi="SimSun" w:cs="SimSun"/>
        </w:rPr>
        <w:t>所高职高专院校、</w:t>
      </w:r>
      <w:r>
        <w:rPr>
          <w:rFonts w:ascii="Times New Roman" w:eastAsia="Times New Roman" w:hAnsi="Times New Roman" w:cs="Times New Roman"/>
        </w:rPr>
        <w:t>12</w:t>
      </w:r>
      <w:r>
        <w:rPr>
          <w:rFonts w:ascii="SimSun" w:eastAsia="SimSun" w:hAnsi="SimSun" w:cs="SimSun"/>
        </w:rPr>
        <w:t>家医院共同建设职业教育助产专业（群）教学资源库。该资源库先后入选</w:t>
      </w:r>
      <w:r>
        <w:rPr>
          <w:rFonts w:ascii="Times New Roman" w:eastAsia="Times New Roman" w:hAnsi="Times New Roman" w:cs="Times New Roman"/>
        </w:rPr>
        <w:t>2019</w:t>
      </w:r>
      <w:r>
        <w:rPr>
          <w:rFonts w:ascii="SimSun" w:eastAsia="SimSun" w:hAnsi="SimSun" w:cs="SimSun"/>
        </w:rPr>
        <w:t>年省级专业教学资源库、</w:t>
      </w:r>
      <w:r>
        <w:rPr>
          <w:rFonts w:ascii="Times New Roman" w:eastAsia="Times New Roman" w:hAnsi="Times New Roman" w:cs="Times New Roman"/>
        </w:rPr>
        <w:t>2019</w:t>
      </w:r>
      <w:r>
        <w:rPr>
          <w:rFonts w:ascii="SimSun" w:eastAsia="SimSun" w:hAnsi="SimSun" w:cs="SimSun"/>
        </w:rPr>
        <w:t>年国家职业教育专业教学资源库。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学院坚持内涵发展，强化特色发展，注重人本发展，不断提升办学育人水平，培育发展核心竞争力，当前正朝着建设</w:t>
      </w:r>
      <w:r>
        <w:rPr>
          <w:rFonts w:ascii="Times New Roman" w:eastAsia="Times New Roman" w:hAnsi="Times New Roman" w:cs="Times New Roman"/>
        </w:rPr>
        <w:t>“</w:t>
      </w:r>
      <w:r>
        <w:rPr>
          <w:rFonts w:ascii="SimSun" w:eastAsia="SimSun" w:hAnsi="SimSun" w:cs="SimSun"/>
        </w:rPr>
        <w:t>特色鲜明、国内一流、国际知名</w:t>
      </w:r>
      <w:r>
        <w:rPr>
          <w:rFonts w:ascii="Times New Roman" w:eastAsia="Times New Roman" w:hAnsi="Times New Roman" w:cs="Times New Roman"/>
        </w:rPr>
        <w:t>”</w:t>
      </w:r>
      <w:r>
        <w:rPr>
          <w:rFonts w:ascii="SimSun" w:eastAsia="SimSun" w:hAnsi="SimSun" w:cs="SimSun"/>
        </w:rPr>
        <w:t>高水平职业院校的发展目标奋力迈进。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学院成立以书记为顾问，院长为组长，主管院领导为副组长、部门负责人为成员的招生工作领导小组，负责组织、协调、管理全院招生工作。由招生就业处处长兼任办公室主任。其职责是：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．严格执行教育部有关招生工作的规章和实施细则；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．按照教育厅核准的年度计划分专业招生；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．开展招生宣传、咨询等服务工作，实事求是地向考生和家长介绍我院情况和招生录取规则；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．公平、公正、公开地完成招生工作，并负责协调和处理录取工作中遇到的各种问题；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学院招生办公室在院招生工作领导小组的领导和监督下开展工作。严格执行信息公开制度，切实维护广大考生的合法权益。招生录取期间设立举报、投诉电话：</w:t>
      </w:r>
      <w:r>
        <w:rPr>
          <w:rFonts w:ascii="Times New Roman" w:eastAsia="Times New Roman" w:hAnsi="Times New Roman" w:cs="Times New Roman"/>
        </w:rPr>
        <w:t>0730</w:t>
      </w:r>
      <w:r>
        <w:rPr>
          <w:rFonts w:ascii="SimSun" w:eastAsia="SimSun" w:hAnsi="SimSun" w:cs="SimSun"/>
        </w:rPr>
        <w:t>－</w:t>
      </w:r>
      <w:r>
        <w:rPr>
          <w:rFonts w:ascii="Times New Roman" w:eastAsia="Times New Roman" w:hAnsi="Times New Roman" w:cs="Times New Roman"/>
        </w:rPr>
        <w:t>8677507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录取工作在省教育考试院领导下，严格执行省厅下达的单招计划，执行教育部和省考试院规定的有关文件精神。本着志愿优先的原则择优录取，并接受纪检监察部门、考生、家长以及社会各界的监督。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招生对象及招生要求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．招生对象：应往届高中毕业生、职高对口毕业生。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．招生要求：男女比例不限；考生身体健康状况严格按照教育部、卫生部、中国残疾人联合会印发的《普通高等学校招生体检工作指导意见》执行。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加大国家奖学金和勤工助学基金的金额和受奖面，对学生的学习起到激励和保障作用。主要设立以下奖项：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年（受助面</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．岳阳职院教育基金会对部分贫困学生的资助。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收费项目和收费标准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学费和住宿费的收取和清退均严格按照湖南省物价局核准收费标准执行。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．学费标准：软件技术、大数据技术与应用</w:t>
      </w:r>
      <w:r>
        <w:rPr>
          <w:rFonts w:ascii="Times New Roman" w:eastAsia="Times New Roman" w:hAnsi="Times New Roman" w:cs="Times New Roman"/>
        </w:rPr>
        <w:t>7800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学年；建筑室内设计</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学年；数字媒体应用技术</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学年；护理、药学、临床医学、预防医学、康复治疗技术、医学美容技术、助产、医学检验技术、老年保健与管理</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学年；应用电子技术、机电一体化技术、建设工程管理、移动应用开发、工业机器人技术、汽车检测与维修技术、机械产品检测检验技术、机械制造与自动化</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学年；旅游管理、会计、市场营销、港口物流管理、国际商务</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学年；畜牧兽医、园林技术</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．住宿费：八人间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．单独招生考试费：</w:t>
      </w:r>
      <w:r>
        <w:rPr>
          <w:rFonts w:ascii="Times New Roman" w:eastAsia="Times New Roman" w:hAnsi="Times New Roman" w:cs="Times New Roman"/>
        </w:rPr>
        <w:t>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．书本费：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学年，按照实际开支情况进行结算，多退少补。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毕业及毕业证书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学生完成学业，符合毕业条件的，按国家教育部的规定颁发全日制普通高校毕业证书。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咨询、查询、联系方式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学院报名地址：岳阳市学院路岳阳职业技术学院招生就业处（办公楼</w:t>
      </w:r>
      <w:r>
        <w:rPr>
          <w:rFonts w:ascii="Times New Roman" w:eastAsia="Times New Roman" w:hAnsi="Times New Roman" w:cs="Times New Roman"/>
        </w:rPr>
        <w:t>809</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414000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招办咨询电话：</w:t>
      </w:r>
      <w:r>
        <w:rPr>
          <w:rFonts w:ascii="Times New Roman" w:eastAsia="Times New Roman" w:hAnsi="Times New Roman" w:cs="Times New Roman"/>
        </w:rPr>
        <w:t xml:space="preserve">0730-8677333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0730-8677350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www.yvtc.edu.cn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zsjy.yvtc.edu.cn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年怀化职业技术学院三年制大专招生章程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湖南化工职业技术学院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湖南工商职业学院招生章程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03/19705.html" TargetMode="External" /><Relationship Id="rId11" Type="http://schemas.openxmlformats.org/officeDocument/2006/relationships/hyperlink" Target="http://www.gk114.com/a/gxzs/zszc/hunan/2020/0608/16678.html" TargetMode="External" /><Relationship Id="rId12" Type="http://schemas.openxmlformats.org/officeDocument/2006/relationships/hyperlink" Target="http://www.gk114.com/a/gxzs/zszc/hunan/2020/0608/16676.html" TargetMode="External" /><Relationship Id="rId13" Type="http://schemas.openxmlformats.org/officeDocument/2006/relationships/hyperlink" Target="http://www.gk114.com/a/gxzs/zszc/hunan/2020/0608/16675.html" TargetMode="External" /><Relationship Id="rId14" Type="http://schemas.openxmlformats.org/officeDocument/2006/relationships/hyperlink" Target="http://www.gk114.com/a/gxzs/zszc/hunan/2020/0608/16673.html" TargetMode="External" /><Relationship Id="rId15" Type="http://schemas.openxmlformats.org/officeDocument/2006/relationships/hyperlink" Target="http://www.gk114.com/a/gxzs/zszc/hunan/2020/0608/16672.html" TargetMode="External" /><Relationship Id="rId16" Type="http://schemas.openxmlformats.org/officeDocument/2006/relationships/hyperlink" Target="http://www.gk114.com/a/gxzs/zszc/hunan/2020/0608/16671.html" TargetMode="External" /><Relationship Id="rId17" Type="http://schemas.openxmlformats.org/officeDocument/2006/relationships/hyperlink" Target="http://www.gk114.com/a/gxzs/zszc/hunan/2021/0616/199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51.html" TargetMode="External" /><Relationship Id="rId5" Type="http://schemas.openxmlformats.org/officeDocument/2006/relationships/hyperlink" Target="http://www.gk114.com/a/gxzs/zszc/hunan/2020/0608/16653.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1/0611/19820.html" TargetMode="External" /><Relationship Id="rId9" Type="http://schemas.openxmlformats.org/officeDocument/2006/relationships/hyperlink" Target="http://www.gk114.com/a/gxzs/zszc/hunan/2021/0604/197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