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广州华夏职业学院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学校名称：广州华夏职业学院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14268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学校地址：广东省广州市从化区城鳌大道东</w:t>
      </w:r>
      <w:r>
        <w:rPr>
          <w:rFonts w:ascii="Times New Roman" w:eastAsia="Times New Roman" w:hAnsi="Times New Roman" w:cs="Times New Roman"/>
        </w:rPr>
        <w:t>772</w:t>
      </w:r>
      <w:r>
        <w:rPr>
          <w:rFonts w:ascii="SimSun" w:eastAsia="SimSun" w:hAnsi="SimSun" w:cs="SimSun"/>
        </w:rPr>
        <w:t>号；邮政编码：</w:t>
      </w:r>
      <w:r>
        <w:rPr>
          <w:rFonts w:ascii="Times New Roman" w:eastAsia="Times New Roman" w:hAnsi="Times New Roman" w:cs="Times New Roman"/>
        </w:rPr>
        <w:t xml:space="preserve">510935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华夏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本校工程造价专业与广东白云学院工程造价专业联合开展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广东白云学院试点专业学习两年，符合相关条件和要求的，可获得广东白云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美术类统考专业分档时，根据广东省投档规则出档后，在考生符合专业要求的基础上，实行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医药卫生类专业：药学、中药学、护理、助产、中医养生保健、中医康复技术、医学检验技术、口腔医学技术、康复治疗技术、卫生信息管理等</w:t>
      </w:r>
      <w:r>
        <w:rPr>
          <w:rFonts w:ascii="Times New Roman" w:eastAsia="Times New Roman" w:hAnsi="Times New Roman" w:cs="Times New Roman"/>
        </w:rPr>
        <w:t>10</w:t>
      </w:r>
      <w:r>
        <w:rPr>
          <w:rFonts w:ascii="SimSun" w:eastAsia="SimSun" w:hAnsi="SimSun" w:cs="SimSun"/>
        </w:rPr>
        <w:t>个专业</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学年；校企合作培养专业：建设工程管理、城市轨道交通运营管理、新能源汽车技术、无人机应用技术、数字媒体应用技术、云计算技术与应用、计算机应用技术、市场营销、旅游管理等</w:t>
      </w:r>
      <w:r>
        <w:rPr>
          <w:rFonts w:ascii="Times New Roman" w:eastAsia="Times New Roman" w:hAnsi="Times New Roman" w:cs="Times New Roman"/>
        </w:rPr>
        <w:t>9</w:t>
      </w:r>
      <w:r>
        <w:rPr>
          <w:rFonts w:ascii="SimSun" w:eastAsia="SimSun" w:hAnsi="SimSun" w:cs="SimSun"/>
        </w:rPr>
        <w:t>个专业学费</w:t>
      </w:r>
      <w:r>
        <w:rPr>
          <w:rFonts w:ascii="Times New Roman" w:eastAsia="Times New Roman" w:hAnsi="Times New Roman" w:cs="Times New Roman"/>
        </w:rPr>
        <w:t>18800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学年；其它专业</w:t>
      </w:r>
      <w:r>
        <w:rPr>
          <w:rFonts w:ascii="Times New Roman" w:eastAsia="Times New Roman" w:hAnsi="Times New Roman" w:cs="Times New Roman"/>
        </w:rPr>
        <w:t>15800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1600-1700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勤工助学等助学措施按照教育部、广东省教育厅和我校相关最新规定执行，并建立了完善的学生资助体系。通过国家奖学金、国家励志奖学金、国家助学金、国家助学贷款（包括生源地信用助学贷款及校园地国家助学贷款）、少数民族聚居区少数民族大学生资助、南粤扶残助学工程、退役士兵教育资助、学费补偿助学贷款代偿、勤工助学、学费减免等多种形式有机结合对家庭经济困难学生进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申请条件和资助标准（按最新规定执行）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激励我校学生勤奋学习、努力进取，在德、智、体、美、劳等方面全面发展，中央政府出资设立国家奖学金，奖励特别优秀的二年级以上（含二年级）的全日制普通高校本专科（含高职）在校生。国家奖学金的奖励额度是普通本专科生每人每学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我校家庭经济困难学生勤奋学习、努力进取，在德、智、体、美等方面全面发展，中央和地方政府共同出资设立国家励志奖学金，奖励资助品学兼优、家庭经济困难的二年级以上（含二年级）的全日制普通高校本专科（含高职）在校生。国家励志奖学金的奖励标准为每人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根据全国学生资助管理信息系统认定结果，家庭经济困难的学生可申请国家助学金，助学金的资助标准分三个等级，特殊困难等级为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学年，困难等级为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学年，一般困难等级为</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条件的家庭经济困难学生可申请国家助学贷款（包括生源地信用助学贷款及校园地国家助学贷款；其中，生源地信用助学贷款相对快捷和方便，建议符合条件的家庭经济困难学生申请生源地信用助学贷款。最高可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（五）退役一年以上考入我校的，可以根据本人申请，获得政府的教育资助，包括学费资助、家庭经济困难退役士兵学生生活费资助以及其他奖助学金资助。具体以我省退役士兵教育资助相关政策为准。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为推进国防和军队现代化建设，鼓励高等学校学生积极应征入伍服义务兵役，提高兵员征集质量，国家对应征入伍服义务兵役及退役后自愿回校复学的高等学校学生给予资助。申请对象为应征入伍服兵役的高校在校生、毕业生及退役后复学的原高校在校生。对符合资助条件的高校学生，在入伍时对其在校期间缴纳的学费实行一次性补偿或获得的国家助学贷款实行代偿；应征入伍服义务兵役前正在高等学校就读的学生或入学新生，服役期间按国家有关规定保留学籍或入学资格、退役后自愿复学或入学的，国家实行学费减免。学费补偿、国家助学贷款代偿以及学费减免的标准，本专科生每生每年最高不超过</w:t>
      </w:r>
      <w:r>
        <w:rPr>
          <w:rFonts w:ascii="Times New Roman" w:eastAsia="Times New Roman" w:hAnsi="Times New Roman" w:cs="Times New Roman"/>
        </w:rPr>
        <w:t>8000</w:t>
      </w:r>
      <w:r>
        <w:rPr>
          <w:rFonts w:ascii="SimSun" w:eastAsia="SimSun" w:hAnsi="SimSun" w:cs="SimSun"/>
        </w:rPr>
        <w:t>元。超出标准部分不予补偿、代偿或减免。在校期间已免除全部学费的学生不享受学费补偿和国家助学贷款代偿资助政策；减免部分学费的学生，按减免后实际缴纳的学费进行学费补偿。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复学或通过技能考试考入我省高等职业院校的、生源地为广东欠发达地区的退役士兵，每学年获得资助为</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（七）学校设立</w:t>
      </w:r>
      <w:r>
        <w:rPr>
          <w:rFonts w:ascii="Times New Roman" w:eastAsia="Times New Roman" w:hAnsi="Times New Roman" w:cs="Times New Roman"/>
        </w:rPr>
        <w:t>“</w:t>
      </w:r>
      <w:r>
        <w:rPr>
          <w:rFonts w:ascii="SimSun" w:eastAsia="SimSun" w:hAnsi="SimSun" w:cs="SimSun"/>
        </w:rPr>
        <w:t>一、二、三等奖学金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（八）学校设立家庭经济困难学生助学金。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为家庭经济困难的学生提供勤工俭学助学岗位。勤工助学活动是指学生在学校的组织下利用课余时间，通过自己的劳动取得合法报酬，用于改善学习和生活条件的社会实践活动。勤工助学是学校学生资助工作的重要组成部分，是提高学生综合素质和资助家庭经济困难学生的有效途径。学生通过勤工助学能够提高自身的综合素质，同时培养自立自强精神，增强社会实践能力，缓解经济压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（十）为切实保证家庭经济困难学生顺利入学，按照教育部、国家发展改革委、财政部规定，我校建立了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制度，即对被录取入学、家庭经济困难无法缴纳学费的新生，学校一律先办理入学手续，然后再根据核实后的情况，分别采取不同办法予以资助。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w:t>
      </w:r>
      <w:r>
        <w:rPr>
          <w:rFonts w:ascii="Times New Roman" w:eastAsia="Times New Roman" w:hAnsi="Times New Roman" w:cs="Times New Roman"/>
        </w:rPr>
        <w:t>“</w:t>
      </w:r>
      <w:r>
        <w:rPr>
          <w:rFonts w:ascii="SimSun" w:eastAsia="SimSun" w:hAnsi="SimSun" w:cs="SimSun"/>
        </w:rPr>
        <w:t>三支一扶</w:t>
      </w:r>
      <w:r>
        <w:rPr>
          <w:rFonts w:ascii="Times New Roman" w:eastAsia="Times New Roman" w:hAnsi="Times New Roman" w:cs="Times New Roman"/>
        </w:rPr>
        <w:t>”</w:t>
      </w:r>
      <w:r>
        <w:rPr>
          <w:rFonts w:ascii="SimSun" w:eastAsia="SimSun" w:hAnsi="SimSun" w:cs="SimSun"/>
        </w:rPr>
        <w:t>助学贷款代偿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毕业后到农村基层从事支农、支教、支医和扶贫工作，服务期满考核合格的高校毕业生，继续在经济欠发达地区基层工作满</w:t>
      </w:r>
      <w:r>
        <w:rPr>
          <w:rFonts w:ascii="Times New Roman" w:eastAsia="Times New Roman" w:hAnsi="Times New Roman" w:cs="Times New Roman"/>
        </w:rPr>
        <w:t>1</w:t>
      </w:r>
      <w:r>
        <w:rPr>
          <w:rFonts w:ascii="SimSun" w:eastAsia="SimSun" w:hAnsi="SimSun" w:cs="SimSun"/>
        </w:rPr>
        <w:t>年，可申请代偿其在校学习期间的国家助学贷款本息。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（十二）建档立卡学生免学费和生活费补助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高等教育阶段生活费补助对象是</w:t>
      </w:r>
      <w:r>
        <w:rPr>
          <w:rFonts w:ascii="Times New Roman" w:eastAsia="Times New Roman" w:hAnsi="Times New Roman" w:cs="Times New Roman"/>
        </w:rPr>
        <w:t>2016</w:t>
      </w:r>
      <w:r>
        <w:rPr>
          <w:rFonts w:ascii="SimSun" w:eastAsia="SimSun" w:hAnsi="SimSun" w:cs="SimSun"/>
        </w:rPr>
        <w:t>年秋季学期起在校的广东户籍建档立卡贫困户普通高校全日制专科学生，补助标准为每人每学年</w:t>
      </w:r>
      <w:r>
        <w:rPr>
          <w:rFonts w:ascii="Times New Roman" w:eastAsia="Times New Roman" w:hAnsi="Times New Roman" w:cs="Times New Roman"/>
        </w:rPr>
        <w:t>7000</w:t>
      </w:r>
      <w:r>
        <w:rPr>
          <w:rFonts w:ascii="SimSun" w:eastAsia="SimSun" w:hAnsi="SimSun" w:cs="SimSun"/>
        </w:rPr>
        <w:t>元（由学生生源地扶贫办发放）。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普通高等学校免学杂费对象是</w:t>
      </w:r>
      <w:r>
        <w:rPr>
          <w:rFonts w:ascii="Times New Roman" w:eastAsia="Times New Roman" w:hAnsi="Times New Roman" w:cs="Times New Roman"/>
        </w:rPr>
        <w:t>2016</w:t>
      </w:r>
      <w:r>
        <w:rPr>
          <w:rFonts w:ascii="SimSun" w:eastAsia="SimSun" w:hAnsi="SimSun" w:cs="SimSun"/>
        </w:rPr>
        <w:t>年秋季学期起在校，广东户籍的建档立卡普通高校全日制专科学生，免学杂费（不含住宿费）补助标准为每人每学年</w:t>
      </w:r>
      <w:r>
        <w:rPr>
          <w:rFonts w:ascii="Times New Roman" w:eastAsia="Times New Roman" w:hAnsi="Times New Roman" w:cs="Times New Roman"/>
        </w:rPr>
        <w:t>5000</w:t>
      </w:r>
      <w:r>
        <w:rPr>
          <w:rFonts w:ascii="SimSun" w:eastAsia="SimSun" w:hAnsi="SimSun" w:cs="SimSun"/>
        </w:rPr>
        <w:t>元（由学校发放）。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（十三）少数民族聚居区少数民族大学生资助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资助对象是户籍在我省少数民族聚居区，且小学和初中均在少数民族聚居区中小学就读，</w:t>
      </w:r>
      <w:r>
        <w:rPr>
          <w:rFonts w:ascii="Times New Roman" w:eastAsia="Times New Roman" w:hAnsi="Times New Roman" w:cs="Times New Roman"/>
        </w:rPr>
        <w:t>2013</w:t>
      </w:r>
      <w:r>
        <w:rPr>
          <w:rFonts w:ascii="SimSun" w:eastAsia="SimSun" w:hAnsi="SimSun" w:cs="SimSun"/>
        </w:rPr>
        <w:t>年及以后通过普通高考，考上全日制高校（含省外高校）的少数民族本专科大学生。资助标准为每生每学年</w:t>
      </w:r>
      <w:r>
        <w:rPr>
          <w:rFonts w:ascii="Times New Roman" w:eastAsia="Times New Roman" w:hAnsi="Times New Roman" w:cs="Times New Roman"/>
        </w:rPr>
        <w:t>10000</w:t>
      </w:r>
      <w:r>
        <w:rPr>
          <w:rFonts w:ascii="SimSun" w:eastAsia="SimSun" w:hAnsi="SimSun" w:cs="SimSun"/>
        </w:rPr>
        <w:t>元，资助周期为本专科就读期间。符合条件的少数民族大学生在入学前向户籍所在地县级民族工作部门申请。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（十四）南粤扶残助学工程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只要是我省户籍当年考入普通高校的全日制残疾大学生（包括本专科生），都可以申请。资助标准为专科生每人一次性资助</w:t>
      </w:r>
      <w:r>
        <w:rPr>
          <w:rFonts w:ascii="Times New Roman" w:eastAsia="Times New Roman" w:hAnsi="Times New Roman" w:cs="Times New Roman"/>
        </w:rPr>
        <w:t>10000</w:t>
      </w:r>
      <w:r>
        <w:rPr>
          <w:rFonts w:ascii="SimSun" w:eastAsia="SimSun" w:hAnsi="SimSun" w:cs="SimSun"/>
        </w:rPr>
        <w:t>元。符合条件的残疾大学生向入学前户籍所在地县级残联提出申请。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020-87865222</w:t>
      </w:r>
      <w:r>
        <w:rPr>
          <w:rFonts w:ascii="SimSun" w:eastAsia="SimSun" w:hAnsi="SimSun" w:cs="SimSun"/>
        </w:rPr>
        <w:t>、</w:t>
      </w:r>
      <w:r>
        <w:rPr>
          <w:rFonts w:ascii="Times New Roman" w:eastAsia="Times New Roman" w:hAnsi="Times New Roman" w:cs="Times New Roman"/>
        </w:rPr>
        <w:t xml:space="preserve">87864999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020-87868989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gzhxzsb@163.com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http://www.gzhxtc.cn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http://zsw.gzhxtc.cn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人：阳斌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020-87868961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020-87868989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815259174@qq.com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本章程由广州华夏职业学院授权广州华夏职业学院招生办公室解释。本章程若与国家和各省（区、市）的规定不一致，则以国家和各省（区、市）的规定为准。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广州华商职业学院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3.html" TargetMode="External" /><Relationship Id="rId5" Type="http://schemas.openxmlformats.org/officeDocument/2006/relationships/hyperlink" Target="http://www.gk114.com/a/gxzs/zszc/guangdong/2021/0311/18975.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