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广州松田职业学院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学校名称：广州松田职业学院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学校地址：广州市增城区朱村大道东</w:t>
      </w:r>
      <w:r>
        <w:rPr>
          <w:rFonts w:ascii="Times New Roman" w:eastAsia="Times New Roman" w:hAnsi="Times New Roman" w:cs="Times New Roman"/>
        </w:rPr>
        <w:t>432</w:t>
      </w:r>
      <w:r>
        <w:rPr>
          <w:rFonts w:ascii="SimSun" w:eastAsia="SimSun" w:hAnsi="SimSun" w:cs="SimSun"/>
        </w:rPr>
        <w:t>号；邮政编码：</w:t>
      </w:r>
      <w:r>
        <w:rPr>
          <w:rFonts w:ascii="Times New Roman" w:eastAsia="Times New Roman" w:hAnsi="Times New Roman" w:cs="Times New Roman"/>
        </w:rPr>
        <w:t xml:space="preserve">511370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松田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与策划推广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本校会计专业与广东白云学院（本科高校）会计学专业联合开展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。本校</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广东白云学院试点专业学习两年，符合相关条件和要求的，可获得广东白云学院普通本科毕业证书和学位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在省（区、市）招生委员会划定的录取最低控制分数线上，在确保完成招生计划的前提下，按照文科类、理科类、体育类、美术类分类录取。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在广东省，报考本校普通专科层次体育类专业，考生必须参加普通高中学业水平考试思想政治、历史、地理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级及以上等级。报考本校美术类专业，参加高考文科类文化课考试的考生必须参加物理、化学、生物学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在无排位或排位分的省（区、市），考生投档总分相同时，按照普通高考单科顺序及分数从高到低排序：文科类为语文、数学、外语、文科综合；理科类为数学、语文、外语、理科综合。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体育类、美术类统考专业分档时，根据各省（区、市）投档规则出档后，在考生符合专业要求的基础上，实行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本校在广东以外省份的选科要求按照公布的选科要求执行，录取原则按照所在省份公布的方案及有关办法执行。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建筑室内设计、游戏设计、广告设计与制作、数字媒体艺术设计专业学费</w:t>
      </w:r>
      <w:r>
        <w:rPr>
          <w:rFonts w:ascii="Times New Roman" w:eastAsia="Times New Roman" w:hAnsi="Times New Roman" w:cs="Times New Roman"/>
        </w:rPr>
        <w:t xml:space="preserve"> 16800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学年；会计专业（三二分段专升本协同育人项目）学费</w:t>
      </w:r>
      <w:r>
        <w:rPr>
          <w:rFonts w:ascii="Times New Roman" w:eastAsia="Times New Roman" w:hAnsi="Times New Roman" w:cs="Times New Roman"/>
        </w:rPr>
        <w:t xml:space="preserve"> 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学年；其他专业学费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1500</w:t>
      </w:r>
      <w:r>
        <w:rPr>
          <w:rFonts w:ascii="SimSun" w:eastAsia="SimSun" w:hAnsi="SimSun" w:cs="SimSun"/>
        </w:rPr>
        <w:t>～</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助学贷款：根据《广东省普通高校国家助学贷款管理办法（试行）》（粤教贷</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5</w:t>
      </w:r>
      <w:r>
        <w:rPr>
          <w:rFonts w:ascii="SimSun" w:eastAsia="SimSun" w:hAnsi="SimSun" w:cs="SimSun"/>
        </w:rPr>
        <w:t>号）以及《财政部、教育部、中国人民银行、银监会关于调整完善国家助学贷款相关政策措施的通知》（财教</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180</w:t>
      </w:r>
      <w:r>
        <w:rPr>
          <w:rFonts w:ascii="SimSun" w:eastAsia="SimSun" w:hAnsi="SimSun" w:cs="SimSun"/>
        </w:rPr>
        <w:t>号）文件精神，学生可根据需要申请国家助学贷款，每人每年不超过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国家奖助学金：按照国家奖助学金相关管理办法及《广州松田职业学院国家奖学金、国家励志奖学金、国家助学金评审及管理暂行办法（修订）》（广松职</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7</w:t>
      </w:r>
      <w:r>
        <w:rPr>
          <w:rFonts w:ascii="SimSun" w:eastAsia="SimSun" w:hAnsi="SimSun" w:cs="SimSun"/>
        </w:rPr>
        <w:t>号）文件精神，学生可申请国家奖学金、国家励志奖学金、国家助学金。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校内奖学金：按照《广州松田职业学院学生奖学金评定实施条例》，学生可申请松田学子奖学金、品学兼优奖学金以及各类竞赛奖学金等。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勤工助学：学校通过预留岗位和与企业合作两种形式开展勤工助学活动，学生可根据实际需要申请岗位。对于在勤工助学活动中表现出色的学生，学校给予一定奖励。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020-82850580</w:t>
      </w:r>
      <w:r>
        <w:rPr>
          <w:rFonts w:ascii="SimSun" w:eastAsia="SimSun" w:hAnsi="SimSun" w:cs="SimSun"/>
        </w:rPr>
        <w:t>、</w:t>
      </w:r>
      <w:r>
        <w:rPr>
          <w:rFonts w:ascii="Times New Roman" w:eastAsia="Times New Roman" w:hAnsi="Times New Roman" w:cs="Times New Roman"/>
        </w:rPr>
        <w:t xml:space="preserve">020-82856652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020-82852722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sontanzsb@sina.cn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http://www.sontanedu.cn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http://www.sontanedu.cn/index_112.aspx?SubjectID=29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020-82850228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020-82852722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sontanzy@126.com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本章程经学校党政联席会议讨论审查通过，适用于本校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本章程由广州松田职业学院授权广州松田职业学院招生与策划推广办公室解释。本章程若与国家和各省（区、市）的规定不一致，则以国家和各省（区、市）的规定为准。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广东科贸职业学院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广州珠江职业技术学院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87.html" TargetMode="External" /><Relationship Id="rId5" Type="http://schemas.openxmlformats.org/officeDocument/2006/relationships/hyperlink" Target="http://www.gk114.com/a/gxzs/zszc/guangdong/2021/0311/18989.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