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广西城市职业大学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w:t>
      </w:r>
      <w:r>
        <w:rPr>
          <w:rFonts w:ascii="Microsoft YaHei" w:eastAsia="Microsoft YaHei" w:hAnsi="Microsoft YaHei" w:cs="Microsoft YaHei"/>
          <w:color w:val="333333"/>
        </w:rPr>
        <w:t> 为进一步规范招生工作程序，保证招生录取工作的“公平、公正、公开”，根据《中华人民共和国教育法》、《中华人民共和国高等教育法》和广西壮族自治区教育厅的有关规定，制定本章程。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w:t>
      </w:r>
      <w:r>
        <w:rPr>
          <w:rFonts w:ascii="Microsoft YaHei" w:eastAsia="Microsoft YaHei" w:hAnsi="Microsoft YaHei" w:cs="Microsoft YaHei"/>
          <w:color w:val="333333"/>
        </w:rPr>
        <w:t> 学校全称：广西城市职业大学，英文名称：Guangxi City Vocational University，学校代码：13920。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w:t>
      </w:r>
      <w:r>
        <w:rPr>
          <w:rFonts w:ascii="Microsoft YaHei" w:eastAsia="Microsoft YaHei" w:hAnsi="Microsoft YaHei" w:cs="Microsoft YaHei"/>
          <w:color w:val="333333"/>
        </w:rPr>
        <w:t> 办学性质：民办全日制普通高等学校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w:t>
      </w:r>
      <w:r>
        <w:rPr>
          <w:rFonts w:ascii="Microsoft YaHei" w:eastAsia="Microsoft YaHei" w:hAnsi="Microsoft YaHei" w:cs="Microsoft YaHei"/>
          <w:color w:val="333333"/>
        </w:rPr>
        <w:t> 办学层次：本科、高职</w:t>
      </w:r>
      <w:r>
        <w:rPr>
          <w:rFonts w:ascii="Microsoft YaHei" w:eastAsia="Microsoft YaHei" w:hAnsi="Microsoft YaHei" w:cs="Microsoft YaHei"/>
          <w:color w:val="333333"/>
        </w:rPr>
        <w:t>（</w:t>
      </w:r>
      <w:r>
        <w:rPr>
          <w:rFonts w:ascii="Microsoft YaHei" w:eastAsia="Microsoft YaHei" w:hAnsi="Microsoft YaHei" w:cs="Microsoft YaHei"/>
          <w:color w:val="333333"/>
        </w:rPr>
        <w:t>专科</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w:t>
      </w:r>
      <w:r>
        <w:rPr>
          <w:rFonts w:ascii="Microsoft YaHei" w:eastAsia="Microsoft YaHei" w:hAnsi="Microsoft YaHei" w:cs="Microsoft YaHei"/>
          <w:color w:val="333333"/>
        </w:rPr>
        <w:t> 上级主管部门：广西壮族自治区教育厅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w:t>
      </w:r>
      <w:r>
        <w:rPr>
          <w:rFonts w:ascii="Microsoft YaHei" w:eastAsia="Microsoft YaHei" w:hAnsi="Microsoft YaHei" w:cs="Microsoft YaHei"/>
          <w:color w:val="333333"/>
        </w:rPr>
        <w:t> </w:t>
      </w:r>
      <w:r>
        <w:rPr>
          <w:rFonts w:ascii="Microsoft YaHei" w:eastAsia="Microsoft YaHei" w:hAnsi="Microsoft YaHei" w:cs="Microsoft YaHei"/>
          <w:color w:val="333333"/>
        </w:rPr>
        <w:t>凡通过全国普通高等学校招生统一考试录取具有广西城市职业大学正式学籍的学生，符合学校人才培养方案和培养目标要求，经考核合格，达到毕业要求的，准予毕业并颁发全国承认的广西城市职业大学全日制普通本科、高职</w:t>
      </w:r>
      <w:r>
        <w:rPr>
          <w:rFonts w:ascii="Microsoft YaHei" w:eastAsia="Microsoft YaHei" w:hAnsi="Microsoft YaHei" w:cs="Microsoft YaHei"/>
          <w:color w:val="333333"/>
        </w:rPr>
        <w:t>（</w:t>
      </w:r>
      <w:r>
        <w:rPr>
          <w:rFonts w:ascii="Microsoft YaHei" w:eastAsia="Microsoft YaHei" w:hAnsi="Microsoft YaHei" w:cs="Microsoft YaHei"/>
          <w:color w:val="333333"/>
        </w:rPr>
        <w:t>专科</w:t>
      </w:r>
      <w:r>
        <w:rPr>
          <w:rFonts w:ascii="Microsoft YaHei" w:eastAsia="Microsoft YaHei" w:hAnsi="Microsoft YaHei" w:cs="Microsoft YaHei"/>
          <w:color w:val="333333"/>
        </w:rPr>
        <w:t>）</w:t>
      </w:r>
      <w:r>
        <w:rPr>
          <w:rFonts w:ascii="Microsoft YaHei" w:eastAsia="Microsoft YaHei" w:hAnsi="Microsoft YaHei" w:cs="Microsoft YaHei"/>
          <w:color w:val="333333"/>
        </w:rPr>
        <w:t>毕业证书</w:t>
      </w:r>
      <w:r>
        <w:rPr>
          <w:rFonts w:ascii="Microsoft YaHei" w:eastAsia="Microsoft YaHei" w:hAnsi="Microsoft YaHei" w:cs="Microsoft YaHei"/>
          <w:color w:val="333333"/>
        </w:rPr>
        <w:t>；</w:t>
      </w:r>
      <w:r>
        <w:rPr>
          <w:rFonts w:ascii="Microsoft YaHei" w:eastAsia="Microsoft YaHei" w:hAnsi="Microsoft YaHei" w:cs="Microsoft YaHei"/>
          <w:color w:val="333333"/>
        </w:rPr>
        <w:t>符合学校学位授予有关规定者，颁发普通高等教育本科毕业生学士学位证书。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w:t>
      </w:r>
      <w:r>
        <w:rPr>
          <w:rFonts w:ascii="Microsoft YaHei" w:eastAsia="Microsoft YaHei" w:hAnsi="Microsoft YaHei" w:cs="Microsoft YaHei"/>
          <w:color w:val="333333"/>
        </w:rPr>
        <w:t> 招生录取工作在学校党委和校务委员会的统一领导下，由学校招生处组织实施。学校成立由主管招生副校长和有关部门负责人组成的招生工作领导小组，负责本校招生工作。招生处是学校常设机构，负责处理学校普通高考招生日常事务。主要职责是：执行教育部有关招生工作的规章，以及主管部门和有关省级招生委员会的补充规定或实施细则；制定并向社会公布本校招生章程；开展招生宣传工作；编制并报送分省分专业招生计划；组织实施本校录取工作，负责协调和处理录取工作中的有关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w:t>
      </w:r>
      <w:r>
        <w:rPr>
          <w:rFonts w:ascii="Microsoft YaHei" w:eastAsia="Microsoft YaHei" w:hAnsi="Microsoft YaHei" w:cs="Microsoft YaHei"/>
          <w:color w:val="333333"/>
        </w:rPr>
        <w:t> 学校督导室直接参与招生工作并实施监督，确保学校招生工作的公开、公平、公正。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w:t>
      </w:r>
      <w:r>
        <w:rPr>
          <w:rFonts w:ascii="Microsoft YaHei" w:eastAsia="Microsoft YaHei" w:hAnsi="Microsoft YaHei" w:cs="Microsoft YaHei"/>
          <w:color w:val="333333"/>
        </w:rPr>
        <w:t> 根据教育部和各省、自治区教育招生考试院有关文件的要求, 以全国普通高等学校统一考试的成绩为依据。继续深入实施高考招生“阳光工程”，坚持公平竞争、公正选拔、全面考核、综合评价、择优录取的原则。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w:t>
      </w:r>
      <w:r>
        <w:rPr>
          <w:rFonts w:ascii="Microsoft YaHei" w:eastAsia="Microsoft YaHei" w:hAnsi="Microsoft YaHei" w:cs="Microsoft YaHei"/>
          <w:color w:val="333333"/>
        </w:rPr>
        <w:t> 学校调阅各省（区）考生档案的比例，一般控制在110％～120％的比例范围内，同时根据各省（区）生源情况作适当调整。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w:t>
      </w:r>
      <w:r>
        <w:rPr>
          <w:rFonts w:ascii="Microsoft YaHei" w:eastAsia="Microsoft YaHei" w:hAnsi="Microsoft YaHei" w:cs="Microsoft YaHei"/>
          <w:color w:val="333333"/>
        </w:rPr>
        <w:t> 投挡原则：未实行平行志愿录取的省、自治区或批次，实行“志愿优先，遵循分数”原则。实行平行志愿录取的省、自治区或批次，实行“分数优先，遵循志愿”的原则。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w:t>
      </w:r>
      <w:r>
        <w:rPr>
          <w:rFonts w:ascii="Microsoft YaHei" w:eastAsia="Microsoft YaHei" w:hAnsi="Microsoft YaHei" w:cs="Microsoft YaHei"/>
          <w:color w:val="333333"/>
        </w:rPr>
        <w:t> 录取原则：对进档考生（不含艺术类），实行“分数优先，遵循志愿”的安排原则。为满足考生的第一专业志愿，各专业计划数根据生源情况可适当调整。对于投档分数相同的考生，按总分（总成绩+照顾分）—总成绩（高考各科成绩之和）—语文科成绩—数学科成绩—综合科成绩—外语科成绩（不含口试成绩）的比较排序，优先录取排序靠前的考生。考生一旦被录取将不予退档换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w:t>
      </w:r>
      <w:r>
        <w:rPr>
          <w:rFonts w:ascii="Microsoft YaHei" w:eastAsia="Microsoft YaHei" w:hAnsi="Microsoft YaHei" w:cs="Microsoft YaHei"/>
          <w:color w:val="333333"/>
        </w:rPr>
        <w:t> 艺术类录取原则：专业成绩采用生源省相应的艺术联考（统考）成绩，考生文化统考成绩和专业成绩均需达到省定相应批次录取控制分数线。学校执行生源所在省该类专业的投档规则，对进档考生具体录取原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对进档考生，在执行平行志愿投档的省份，按照投档成绩从高到低择优录取；在执行顺序志愿投档的省份，按综合分</w:t>
      </w:r>
      <w:r>
        <w:rPr>
          <w:rFonts w:ascii="Microsoft YaHei" w:eastAsia="Microsoft YaHei" w:hAnsi="Microsoft YaHei" w:cs="Microsoft YaHei"/>
          <w:color w:val="333333"/>
        </w:rPr>
        <w:t>[综合分=（艺术联考（统考）成绩／艺术联考（统考）成绩满分）×60＋（文化考试成绩／文化考试成绩满分）×40]从高到低择优录取，同等条件下文化分优先（文化分相同，则依次比较语文、数学、外语科目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w:t>
      </w:r>
      <w:r>
        <w:rPr>
          <w:rFonts w:ascii="Microsoft YaHei" w:eastAsia="Microsoft YaHei" w:hAnsi="Microsoft YaHei" w:cs="Microsoft YaHei"/>
          <w:color w:val="333333"/>
        </w:rPr>
        <w:t> 学校执行教育部与各省（自治区、直辖市）招生委员会有关加分与相关降分的政策规定，并计入总分进行录取。</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w:t>
      </w:r>
      <w:r>
        <w:rPr>
          <w:rFonts w:ascii="Microsoft YaHei" w:eastAsia="Microsoft YaHei" w:hAnsi="Microsoft YaHei" w:cs="Microsoft YaHei"/>
          <w:color w:val="333333"/>
        </w:rPr>
        <w:t> 各专业均无男女比例及民族成份要求。身高要求：空中乘务专业（男生身高不低于170cm,女生身高不低于160cm）;</w:t>
      </w:r>
      <w:r>
        <w:rPr>
          <w:rFonts w:ascii="Microsoft YaHei" w:eastAsia="Microsoft YaHei" w:hAnsi="Microsoft YaHei" w:cs="Microsoft YaHei"/>
          <w:color w:val="333333"/>
        </w:rPr>
        <w:t>高速铁路客运服务</w:t>
      </w:r>
      <w:r>
        <w:rPr>
          <w:rFonts w:ascii="Microsoft YaHei" w:eastAsia="Microsoft YaHei" w:hAnsi="Microsoft YaHei" w:cs="Microsoft YaHei"/>
          <w:color w:val="333333"/>
        </w:rPr>
        <w:t>专业（男生身高不低于</w:t>
      </w:r>
      <w:r>
        <w:rPr>
          <w:rFonts w:ascii="Microsoft YaHei" w:eastAsia="Microsoft YaHei" w:hAnsi="Microsoft YaHei" w:cs="Microsoft YaHei"/>
          <w:color w:val="333333"/>
        </w:rPr>
        <w:t>168cm，女生身高不低于158cm）。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w:t>
      </w:r>
      <w:r>
        <w:rPr>
          <w:rFonts w:ascii="Microsoft YaHei" w:eastAsia="Microsoft YaHei" w:hAnsi="Microsoft YaHei" w:cs="Microsoft YaHei"/>
          <w:color w:val="333333"/>
        </w:rPr>
        <w:t> 往届生的录取按照各省（各省、自治区、直辖市）招生办的有关规定办理，与应届生同等对待。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w:t>
      </w:r>
      <w:r>
        <w:rPr>
          <w:rFonts w:ascii="Microsoft YaHei" w:eastAsia="Microsoft YaHei" w:hAnsi="Microsoft YaHei" w:cs="Microsoft YaHei"/>
          <w:color w:val="333333"/>
        </w:rPr>
        <w:t> 录取体检要求：按教育部、卫生部、中国残联联合印发的《普通高等学校招生体检工作的指导意见》标准执行。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w:t>
      </w:r>
      <w:r>
        <w:rPr>
          <w:rFonts w:ascii="Microsoft YaHei" w:eastAsia="Microsoft YaHei" w:hAnsi="Microsoft YaHei" w:cs="Microsoft YaHei"/>
          <w:color w:val="333333"/>
        </w:rPr>
        <w:t> 招生录取工作全部实行远程网上录取，录取进度和结果将会及时公布在校园网上，录取通知书以特快专递方式发放。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入学与注册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w:t>
      </w:r>
      <w:r>
        <w:rPr>
          <w:rFonts w:ascii="Microsoft YaHei" w:eastAsia="Microsoft YaHei" w:hAnsi="Microsoft YaHei" w:cs="Microsoft YaHei"/>
          <w:color w:val="333333"/>
        </w:rPr>
        <w:t> </w:t>
      </w:r>
      <w:r>
        <w:rPr>
          <w:rFonts w:ascii="Microsoft YaHei" w:eastAsia="Microsoft YaHei" w:hAnsi="Microsoft YaHei" w:cs="Microsoft YaHei"/>
          <w:color w:val="333333"/>
        </w:rPr>
        <w:t>已被录取考生凭录取通知书，按我校规定的报到时间及有关要求，办理报到等手续。不能按时报到的已录取考生，应向我校提出书面申请，经同意方可延期报到。对未经我校同意逾期不报到的考生，视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w:t>
      </w:r>
      <w:r>
        <w:rPr>
          <w:rFonts w:ascii="Microsoft YaHei" w:eastAsia="Microsoft YaHei" w:hAnsi="Microsoft YaHei" w:cs="Microsoft YaHei"/>
          <w:color w:val="333333"/>
        </w:rPr>
        <w:t> 新生入学后三个月内，学校按国家招生工作有关规定对新生入学资格再进行复查，凡属徇私舞弊或不符合条件者，一经查实，即取消学籍，予以退回。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 </w:t>
      </w:r>
      <w:r>
        <w:rPr>
          <w:rFonts w:ascii="Microsoft YaHei" w:eastAsia="Microsoft YaHei" w:hAnsi="Microsoft YaHei" w:cs="Microsoft YaHei"/>
          <w:color w:val="333333"/>
        </w:rPr>
        <w:t>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w:t>
      </w:r>
      <w:r>
        <w:rPr>
          <w:rFonts w:ascii="Microsoft YaHei" w:eastAsia="Microsoft YaHei" w:hAnsi="Microsoft YaHei" w:cs="Microsoft YaHei"/>
          <w:color w:val="333333"/>
        </w:rPr>
        <w:t>  费用标准：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学费、住宿费等收费标准及退费管理按《广西壮族自治区民办学校收费管理暂行办法》严格执行。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1.本科</w:t>
      </w:r>
      <w:r>
        <w:rPr>
          <w:rFonts w:ascii="Microsoft YaHei" w:eastAsia="Microsoft YaHei" w:hAnsi="Microsoft YaHei" w:cs="Microsoft YaHei"/>
          <w:color w:val="333333"/>
        </w:rPr>
        <w:t>：</w:t>
      </w:r>
      <w:r>
        <w:rPr>
          <w:rFonts w:ascii="Microsoft YaHei" w:eastAsia="Microsoft YaHei" w:hAnsi="Microsoft YaHei" w:cs="Microsoft YaHei"/>
          <w:color w:val="333333"/>
        </w:rPr>
        <w:t>机器人技术、智能制造工程技术、计算机应用工程、国际经济与贸易、汽车服务工程技术、汽车工程技术、婴幼儿发展与健康管理、建筑工程、现代物流管理、旅游管理、应用泰语、应用英语、应用日语、康复治疗专业学费为</w:t>
      </w:r>
      <w:r>
        <w:rPr>
          <w:rFonts w:ascii="Microsoft YaHei" w:eastAsia="Microsoft YaHei" w:hAnsi="Microsoft YaHei" w:cs="Microsoft YaHei"/>
          <w:color w:val="333333"/>
        </w:rPr>
        <w:t>2</w:t>
      </w:r>
      <w:r>
        <w:rPr>
          <w:rFonts w:ascii="Microsoft YaHei" w:eastAsia="Microsoft YaHei" w:hAnsi="Microsoft YaHei" w:cs="Microsoft YaHei"/>
          <w:color w:val="333333"/>
        </w:rPr>
        <w:t>4</w:t>
      </w:r>
      <w:r>
        <w:rPr>
          <w:rFonts w:ascii="Microsoft YaHei" w:eastAsia="Microsoft YaHei" w:hAnsi="Microsoft YaHei" w:cs="Microsoft YaHei"/>
          <w:color w:val="333333"/>
        </w:rPr>
        <w:t>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2.本科</w:t>
      </w:r>
      <w:r>
        <w:rPr>
          <w:rFonts w:ascii="Microsoft YaHei" w:eastAsia="Microsoft YaHei" w:hAnsi="Microsoft YaHei" w:cs="Microsoft YaHei"/>
          <w:color w:val="333333"/>
        </w:rPr>
        <w:t>：</w:t>
      </w:r>
      <w:r>
        <w:rPr>
          <w:rFonts w:ascii="Microsoft YaHei" w:eastAsia="Microsoft YaHei" w:hAnsi="Microsoft YaHei" w:cs="Microsoft YaHei"/>
          <w:color w:val="333333"/>
        </w:rPr>
        <w:t>机械设计制造及自动化、大数据工程技术、大数据与会计、新能源汽车工程技术、学前教育、工程造价、医养照护与管理专业学费为</w:t>
      </w:r>
      <w:r>
        <w:rPr>
          <w:rFonts w:ascii="Microsoft YaHei" w:eastAsia="Microsoft YaHei" w:hAnsi="Microsoft YaHei" w:cs="Microsoft YaHei"/>
          <w:color w:val="333333"/>
        </w:rPr>
        <w:t>2</w:t>
      </w:r>
      <w:r>
        <w:rPr>
          <w:rFonts w:ascii="Microsoft YaHei" w:eastAsia="Microsoft YaHei" w:hAnsi="Microsoft YaHei" w:cs="Microsoft YaHei"/>
          <w:color w:val="333333"/>
        </w:rPr>
        <w:t>6</w:t>
      </w:r>
      <w:r>
        <w:rPr>
          <w:rFonts w:ascii="Microsoft YaHei" w:eastAsia="Microsoft YaHei" w:hAnsi="Microsoft YaHei" w:cs="Microsoft YaHei"/>
          <w:color w:val="333333"/>
        </w:rPr>
        <w:t>000元/学年；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3.本科艺术类专业：工艺美术、环境艺术设计学费为28000</w:t>
      </w:r>
      <w:r>
        <w:rPr>
          <w:rFonts w:ascii="Microsoft YaHei" w:eastAsia="Microsoft YaHei" w:hAnsi="Microsoft YaHei" w:cs="Microsoft YaHei"/>
          <w:color w:val="333333"/>
        </w:rPr>
        <w:t>元</w:t>
      </w:r>
      <w:r>
        <w:rPr>
          <w:rFonts w:ascii="Microsoft YaHei" w:eastAsia="Microsoft YaHei" w:hAnsi="Microsoft YaHei" w:cs="Microsoft YaHei"/>
          <w:color w:val="333333"/>
        </w:rPr>
        <w:t>/学年；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w:t>
      </w:r>
      <w:r>
        <w:rPr>
          <w:rFonts w:ascii="Microsoft YaHei" w:eastAsia="Microsoft YaHei" w:hAnsi="Microsoft YaHei" w:cs="Microsoft YaHei"/>
          <w:color w:val="333333"/>
        </w:rPr>
        <w:t>.高职艺术类、体育类专业学费为12800元/学年；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w:t>
      </w:r>
      <w:r>
        <w:rPr>
          <w:rFonts w:ascii="Microsoft YaHei" w:eastAsia="Microsoft YaHei" w:hAnsi="Microsoft YaHei" w:cs="Microsoft YaHei"/>
          <w:color w:val="333333"/>
        </w:rPr>
        <w:t>.高职类专业学费为11800元/学年；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w:t>
      </w:r>
      <w:r>
        <w:rPr>
          <w:rFonts w:ascii="Microsoft YaHei" w:eastAsia="Microsoft YaHei" w:hAnsi="Microsoft YaHei" w:cs="Microsoft YaHei"/>
          <w:color w:val="333333"/>
        </w:rPr>
        <w:t>.住宿费：6人间2000元/学年，8人间1400元/学年，10人间1500元/学年。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w:t>
      </w:r>
      <w:r>
        <w:rPr>
          <w:rFonts w:ascii="Microsoft YaHei" w:eastAsia="Microsoft YaHei" w:hAnsi="Microsoft YaHei" w:cs="Microsoft YaHei"/>
          <w:color w:val="333333"/>
        </w:rPr>
        <w:t> 根据国家相关规定，学校建有较完善的贫困生资助体系。学校承诺：保证不让贫困学生因为家庭经济困难而失学。帮助贫困学生完成学业的措施主要有：国家助学金、国家助学贷款、困难学生补助；同时，学校设有多个勤工助学岗位，让贫困学生通过勤工助学，以顺利完成学业。以上各种政策详细信息见今年招生简章及我校招生信息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w:t>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w:t>
      </w:r>
      <w:r>
        <w:rPr>
          <w:rFonts w:ascii="Microsoft YaHei" w:eastAsia="Microsoft YaHei" w:hAnsi="Microsoft YaHei" w:cs="Microsoft YaHei"/>
          <w:color w:val="333333"/>
        </w:rPr>
        <w:t>1、崇左校区：广西崇左市江州区骆越大道1号,邮编：532200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2、空港校区：广西南宁空港经济区扶绥大道655号,邮编：532</w:t>
      </w:r>
      <w:r>
        <w:rPr>
          <w:rFonts w:ascii="Microsoft YaHei" w:eastAsia="Microsoft YaHei" w:hAnsi="Microsoft YaHei" w:cs="Microsoft YaHei"/>
          <w:color w:val="333333"/>
        </w:rPr>
        <w:t>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r>
        <w:rPr>
          <w:rFonts w:ascii="Microsoft YaHei" w:eastAsia="Microsoft YaHei" w:hAnsi="Microsoft YaHei" w:cs="Microsoft YaHei"/>
          <w:color w:val="333333"/>
        </w:rPr>
        <w:t>http://www.gxcvuedu.com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color w:val="333333"/>
        </w:rPr>
        <w:t>gxcczsb@126.com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学校招生信息网址：</w:t>
      </w:r>
      <w:r>
        <w:rPr>
          <w:rFonts w:ascii="Microsoft YaHei" w:eastAsia="Microsoft YaHei" w:hAnsi="Microsoft YaHei" w:cs="Microsoft YaHei"/>
          <w:color w:val="333333"/>
        </w:rPr>
        <w:t>http://zs.gxcvuedu.com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0771-7515016 7515003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附</w:t>
      </w:r>
      <w:r>
        <w:rPr>
          <w:rFonts w:ascii="Microsoft YaHei" w:eastAsia="Microsoft YaHei" w:hAnsi="Microsoft YaHei" w:cs="Microsoft YaHei"/>
          <w:color w:val="333333"/>
        </w:rPr>
        <w:t>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第二十四条本章程若与国家法律、法规、规章、规范和上级有关政策相抵触，以国家法律、法规、规章、规范和上级有关政策为准。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w:t>
      </w:r>
      <w:r>
        <w:rPr>
          <w:rFonts w:ascii="Microsoft YaHei" w:eastAsia="Microsoft YaHei" w:hAnsi="Microsoft YaHei" w:cs="Microsoft YaHei"/>
          <w:color w:val="333333"/>
        </w:rPr>
        <w:t> 学校以往有关招生工作的章程、要求、规定等如与本章程有冲突，以本章程为准，以往条款即时废止。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w:t>
      </w:r>
      <w:r>
        <w:rPr>
          <w:rFonts w:ascii="Microsoft YaHei" w:eastAsia="Microsoft YaHei" w:hAnsi="Microsoft YaHei" w:cs="Microsoft YaHei"/>
          <w:color w:val="333333"/>
        </w:rPr>
        <w:t> 本章程的解释权归属广西城市职业大学招生工作领导小组。</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广西英华国际职业学院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年广西演艺职业学院招生章程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广西工商职业技术学院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广西经贸职业技术学院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广西中医药大学赛恩斯新医药学院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广西民族大学相思湖学院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桂林山水职业学院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北海职业学院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91.html" TargetMode="External" /><Relationship Id="rId11" Type="http://schemas.openxmlformats.org/officeDocument/2006/relationships/hyperlink" Target="http://www.gk114.com/a/gxzs/zszc/guangxi/2023/0513/27588.html" TargetMode="External" /><Relationship Id="rId12" Type="http://schemas.openxmlformats.org/officeDocument/2006/relationships/hyperlink" Target="http://www.gk114.com/a/gxzs/zszc/guangxi/2023/0513/27586.html" TargetMode="External" /><Relationship Id="rId13" Type="http://schemas.openxmlformats.org/officeDocument/2006/relationships/hyperlink" Target="http://www.gk114.com/a/gxzs/zszc/guangxi/2023/0513/27584.html" TargetMode="External" /><Relationship Id="rId14" Type="http://schemas.openxmlformats.org/officeDocument/2006/relationships/hyperlink" Target="http://www.gk114.com/a/gxzs/zszc/guangxi/2023/0513/27582.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95.html" TargetMode="External" /><Relationship Id="rId5" Type="http://schemas.openxmlformats.org/officeDocument/2006/relationships/hyperlink" Target="http://www.gk114.com/a/gxzs/zszc/guangxi/2023/0513/27597.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94.html" TargetMode="External" /><Relationship Id="rId8" Type="http://schemas.openxmlformats.org/officeDocument/2006/relationships/hyperlink" Target="http://www.gk114.com/a/gxzs/zszc/guangxi/2023/0513/27593.html" TargetMode="External" /><Relationship Id="rId9" Type="http://schemas.openxmlformats.org/officeDocument/2006/relationships/hyperlink" Target="http://www.gk114.com/a/gxzs/zszc/guangxi/2023/0513/2759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