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惠州经济职业技术学院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年夏季普通高考招生章程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2020-07-11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了保证夏季普通高考招生工作顺利进行，切实维护学校和考生的合法权益，依据《中华人民共和国教育法》和《中华人民共和国高等教育法》等法规、国务院和广东省关于深化考试招生制度改革的实施意见文件精神以及教育部、省招生委员会的有关规定，全面落实《教育部关于进一步推进高校招生信息公开工作的通知》</w:t>
      </w:r>
      <w:r>
        <w:rPr>
          <w:rFonts w:ascii="Times New Roman" w:eastAsia="Times New Roman" w:hAnsi="Times New Roman" w:cs="Times New Roman"/>
        </w:rPr>
        <w:t>(</w:t>
      </w:r>
      <w:r>
        <w:rPr>
          <w:rFonts w:ascii="SimSun" w:eastAsia="SimSun" w:hAnsi="SimSun" w:cs="SimSun"/>
        </w:rPr>
        <w:t>教学函</w:t>
      </w:r>
      <w:r>
        <w:rPr>
          <w:rFonts w:ascii="Cambria Math" w:eastAsia="Cambria Math" w:hAnsi="Cambria Math" w:cs="Cambria Math"/>
        </w:rPr>
        <w:t>〔</w:t>
      </w:r>
      <w:r>
        <w:rPr>
          <w:rFonts w:ascii="Times New Roman" w:eastAsia="Times New Roman" w:hAnsi="Times New Roman" w:cs="Times New Roman"/>
        </w:rPr>
        <w:t>2013</w:t>
      </w:r>
      <w:r>
        <w:rPr>
          <w:rFonts w:ascii="Cambria Math" w:eastAsia="Cambria Math" w:hAnsi="Cambria Math" w:cs="Cambria Math"/>
        </w:rPr>
        <w:t>〕</w:t>
      </w:r>
      <w:r>
        <w:rPr>
          <w:rFonts w:ascii="Times New Roman" w:eastAsia="Times New Roman" w:hAnsi="Times New Roman" w:cs="Times New Roman"/>
        </w:rPr>
        <w:t>9</w:t>
      </w:r>
      <w:r>
        <w:rPr>
          <w:rFonts w:ascii="SimSun" w:eastAsia="SimSun" w:hAnsi="SimSun" w:cs="SimSun"/>
        </w:rPr>
        <w:t>号</w:t>
      </w:r>
      <w:r>
        <w:rPr>
          <w:rFonts w:ascii="Times New Roman" w:eastAsia="Times New Roman" w:hAnsi="Times New Roman" w:cs="Times New Roman"/>
        </w:rPr>
        <w:t>)</w:t>
      </w:r>
      <w:r>
        <w:rPr>
          <w:rFonts w:ascii="SimSun" w:eastAsia="SimSun" w:hAnsi="SimSun" w:cs="SimSun"/>
        </w:rPr>
        <w:t>的要求，结合学校实际情况，特制定本章程。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学校招生工作遵循</w:t>
      </w:r>
      <w:r>
        <w:rPr>
          <w:rFonts w:ascii="Times New Roman" w:eastAsia="Times New Roman" w:hAnsi="Times New Roman" w:cs="Times New Roman"/>
        </w:rPr>
        <w:t>“</w:t>
      </w:r>
      <w:r>
        <w:rPr>
          <w:rFonts w:ascii="SimSun" w:eastAsia="SimSun" w:hAnsi="SimSun" w:cs="SimSun"/>
        </w:rPr>
        <w:t>公平竞争、公正选拔、公开程序，德智体美劳全面考核、综合评价、择优录取</w:t>
      </w:r>
      <w:r>
        <w:rPr>
          <w:rFonts w:ascii="Times New Roman" w:eastAsia="Times New Roman" w:hAnsi="Times New Roman" w:cs="Times New Roman"/>
        </w:rPr>
        <w:t>”</w:t>
      </w:r>
      <w:r>
        <w:rPr>
          <w:rFonts w:ascii="SimSun" w:eastAsia="SimSun" w:hAnsi="SimSun" w:cs="SimSun"/>
        </w:rPr>
        <w:t>的原则，接受纪检监察部门、考生、家长以及社会各界的监督。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学校名称：惠州经济职业技术学院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学校国标代码：</w:t>
      </w:r>
      <w:r>
        <w:rPr>
          <w:rFonts w:ascii="Times New Roman" w:eastAsia="Times New Roman" w:hAnsi="Times New Roman" w:cs="Times New Roman"/>
        </w:rPr>
        <w:t xml:space="preserve">13718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学校地址：惠州市惠城区马安镇新乐路；邮政编码：</w:t>
      </w:r>
      <w:r>
        <w:rPr>
          <w:rFonts w:ascii="Times New Roman" w:eastAsia="Times New Roman" w:hAnsi="Times New Roman" w:cs="Times New Roman"/>
        </w:rPr>
        <w:t xml:space="preserve">516057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办学层次：高职（专科）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办学性质：民办普通高等学校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办学类型：全日制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学校主管单位：广东省教育厅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毕（结）业颁证：按国家招生管理规定录取并取得本校正式学籍的学生，在校期间完成教学计划规定的理论和实践教学环节，成绩合格，获得规定的学分，达到毕（结）业要求者，颁发普通高等学校毕（结）业证书。颁发证书学校名称：惠州经济职业技术学院，证书种类：普通高等学校毕（结）业证书。退学学生，视具体情况发放肄业证书或开具写实性学习证明。</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组织机构与职责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学校设立由校领导和相关职能部门负责人、学校教师、学生及校友代表组成的招生委员会，全面贯彻执行教育部和广东省招生委员会有关普通高校考试招生政策，负责制定学校招生章程、招生规定和实施细则、确定招生规模和调整专业招生计划，组织管理招生工作的具体实施，协调处理招生工作中的重大事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招生办公室为学校招生委员会的执行机构，其主要职责是根据学校的招生规定和实施细则，编制招生计划，组织招生宣传和录取工作，处理招生的日常事务。招生工作人员必须严格遵守招生纪律和有关考试命题的规定，主动接受纪检监察部门和社会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学校设立由学校领导和纪检监察部门组成的考试招生监察小组，对招生工作全过程实施监督。在录取期间成立信访组，安排专人负责考生和社会的信访、申诉、投诉处理工作。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学校录取批次为专科批次。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学校分专业招生计划及有关要求均以生源省（区、市）公布的专业目录为准。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本校市场营销专业与广州大学松田学院市场营销专业联合开展</w:t>
      </w:r>
      <w:r>
        <w:rPr>
          <w:rFonts w:ascii="Times New Roman" w:eastAsia="Times New Roman" w:hAnsi="Times New Roman" w:cs="Times New Roman"/>
        </w:rPr>
        <w:t>“</w:t>
      </w:r>
      <w:r>
        <w:rPr>
          <w:rFonts w:ascii="SimSun" w:eastAsia="SimSun" w:hAnsi="SimSun" w:cs="SimSun"/>
        </w:rPr>
        <w:t>三二分段专升本协同育人项目</w:t>
      </w:r>
      <w:r>
        <w:rPr>
          <w:rFonts w:ascii="Times New Roman" w:eastAsia="Times New Roman" w:hAnsi="Times New Roman" w:cs="Times New Roman"/>
        </w:rPr>
        <w:t>”</w:t>
      </w:r>
      <w:r>
        <w:rPr>
          <w:rFonts w:ascii="SimSun" w:eastAsia="SimSun" w:hAnsi="SimSun" w:cs="SimSun"/>
        </w:rPr>
        <w:t>。本校</w:t>
      </w:r>
      <w:r>
        <w:rPr>
          <w:rFonts w:ascii="Times New Roman" w:eastAsia="Times New Roman" w:hAnsi="Times New Roman" w:cs="Times New Roman"/>
        </w:rPr>
        <w:t>“</w:t>
      </w:r>
      <w:r>
        <w:rPr>
          <w:rFonts w:ascii="SimSun" w:eastAsia="SimSun" w:hAnsi="SimSun" w:cs="SimSun"/>
        </w:rPr>
        <w:t>三二分段专升本协同育人项目实验班</w:t>
      </w:r>
      <w:r>
        <w:rPr>
          <w:rFonts w:ascii="Times New Roman" w:eastAsia="Times New Roman" w:hAnsi="Times New Roman" w:cs="Times New Roman"/>
        </w:rPr>
        <w:t>”</w:t>
      </w:r>
      <w:r>
        <w:rPr>
          <w:rFonts w:ascii="SimSun" w:eastAsia="SimSun" w:hAnsi="SimSun" w:cs="SimSun"/>
        </w:rPr>
        <w:t>通过广东省夏季普通高考招收学生，与本校其他专业同批次录取，单独代码招生，单独编班。试点专业实验班学生按五年人才培养方案要求，完成三年高职学段学习，各项考核合格，并符合相关条件和要求的，获得本校普通高职（专科）毕业证书。通过转段选拔考核合格的实验班学生进入广州大学松田学院试点专业学习两年，符合相关条件和要求的，可获得广州大学松田学院普通本科毕业证书和学位证书。非实验班学生，不得转入试点专业实验班学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学校遵循教育部规定的</w:t>
      </w:r>
      <w:r>
        <w:rPr>
          <w:rFonts w:ascii="Times New Roman" w:eastAsia="Times New Roman" w:hAnsi="Times New Roman" w:cs="Times New Roman"/>
        </w:rPr>
        <w:t>“</w:t>
      </w:r>
      <w:r>
        <w:rPr>
          <w:rFonts w:ascii="SimSun" w:eastAsia="SimSun" w:hAnsi="SimSun" w:cs="SimSun"/>
        </w:rPr>
        <w:t>学校负责、招办监督</w:t>
      </w:r>
      <w:r>
        <w:rPr>
          <w:rFonts w:ascii="Times New Roman" w:eastAsia="Times New Roman" w:hAnsi="Times New Roman" w:cs="Times New Roman"/>
        </w:rPr>
        <w:t>”</w:t>
      </w:r>
      <w:r>
        <w:rPr>
          <w:rFonts w:ascii="SimSun" w:eastAsia="SimSun" w:hAnsi="SimSun" w:cs="SimSun"/>
        </w:rPr>
        <w:t>的录取体制，严格遵守教育部、省（区、市）招生办公室的有关招生录取政策和规定，本着公开、公平、公正的原则，以考生高考成绩为基本依据，综合衡量德智体美劳，择优录取。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在省（区、市）招生委员会划定的录取最低控制分数线上，在确保完成招生计划的前提下，按照文科类、理科类、体育类、美术类分类录取。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在广东省，报考本校普通专科层次普通类专业，文科类考生必须参加普通高中学业水平物理、化学、生物学</w:t>
      </w:r>
      <w:r>
        <w:rPr>
          <w:rFonts w:ascii="Times New Roman" w:eastAsia="Times New Roman" w:hAnsi="Times New Roman" w:cs="Times New Roman"/>
        </w:rPr>
        <w:t>3</w:t>
      </w:r>
      <w:r>
        <w:rPr>
          <w:rFonts w:ascii="SimSun" w:eastAsia="SimSun" w:hAnsi="SimSun" w:cs="SimSun"/>
        </w:rPr>
        <w:t>门科目的考试，理科类考生必须参加普通高中学业水平思想政治、历史、地理</w:t>
      </w:r>
      <w:r>
        <w:rPr>
          <w:rFonts w:ascii="Times New Roman" w:eastAsia="Times New Roman" w:hAnsi="Times New Roman" w:cs="Times New Roman"/>
        </w:rPr>
        <w:t>3</w:t>
      </w:r>
      <w:r>
        <w:rPr>
          <w:rFonts w:ascii="SimSun" w:eastAsia="SimSun" w:hAnsi="SimSun" w:cs="SimSun"/>
        </w:rPr>
        <w:t>门科目的考试，各门考试均须获得等级成绩；且至少须有</w:t>
      </w:r>
      <w:r>
        <w:rPr>
          <w:rFonts w:ascii="Times New Roman" w:eastAsia="Times New Roman" w:hAnsi="Times New Roman" w:cs="Times New Roman"/>
        </w:rPr>
        <w:t>1</w:t>
      </w:r>
      <w:r>
        <w:rPr>
          <w:rFonts w:ascii="SimSun" w:eastAsia="SimSun" w:hAnsi="SimSun" w:cs="SimSun"/>
        </w:rPr>
        <w:t>门科目成绩达到</w:t>
      </w:r>
      <w:r>
        <w:rPr>
          <w:rFonts w:ascii="Times New Roman" w:eastAsia="Times New Roman" w:hAnsi="Times New Roman" w:cs="Times New Roman"/>
        </w:rPr>
        <w:t>C</w:t>
      </w:r>
      <w:r>
        <w:rPr>
          <w:rFonts w:ascii="SimSun" w:eastAsia="SimSun" w:hAnsi="SimSun" w:cs="SimSun"/>
        </w:rPr>
        <w:t>级及以上等级。具体要求以广东省当年招生录取工作文件为准。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在广东省，报考本校普通专科层次体育类专业，考生必须参加普通高中学业水平考试思想政治、历史、地理</w:t>
      </w:r>
      <w:r>
        <w:rPr>
          <w:rFonts w:ascii="Times New Roman" w:eastAsia="Times New Roman" w:hAnsi="Times New Roman" w:cs="Times New Roman"/>
        </w:rPr>
        <w:t>3</w:t>
      </w:r>
      <w:r>
        <w:rPr>
          <w:rFonts w:ascii="SimSun" w:eastAsia="SimSun" w:hAnsi="SimSun" w:cs="SimSun"/>
        </w:rPr>
        <w:t>门科目的考试，且至少有</w:t>
      </w:r>
      <w:r>
        <w:rPr>
          <w:rFonts w:ascii="Times New Roman" w:eastAsia="Times New Roman" w:hAnsi="Times New Roman" w:cs="Times New Roman"/>
        </w:rPr>
        <w:t>2</w:t>
      </w:r>
      <w:r>
        <w:rPr>
          <w:rFonts w:ascii="SimSun" w:eastAsia="SimSun" w:hAnsi="SimSun" w:cs="SimSun"/>
        </w:rPr>
        <w:t>门科目成绩达到</w:t>
      </w:r>
      <w:r>
        <w:rPr>
          <w:rFonts w:ascii="Times New Roman" w:eastAsia="Times New Roman" w:hAnsi="Times New Roman" w:cs="Times New Roman"/>
        </w:rPr>
        <w:t>D</w:t>
      </w:r>
      <w:r>
        <w:rPr>
          <w:rFonts w:ascii="SimSun" w:eastAsia="SimSun" w:hAnsi="SimSun" w:cs="SimSun"/>
        </w:rPr>
        <w:t>级及以上等级。报考本校美术类专业，参加高考文科类文化课考试的考生必须参加物理、化学、生物学</w:t>
      </w:r>
      <w:r>
        <w:rPr>
          <w:rFonts w:ascii="Times New Roman" w:eastAsia="Times New Roman" w:hAnsi="Times New Roman" w:cs="Times New Roman"/>
        </w:rPr>
        <w:t>3</w:t>
      </w:r>
      <w:r>
        <w:rPr>
          <w:rFonts w:ascii="SimSun" w:eastAsia="SimSun" w:hAnsi="SimSun" w:cs="SimSun"/>
        </w:rPr>
        <w:t>门科目普通高中学考，参加高考理科类文化课考试的考生必须参加思想政治、历史、地理</w:t>
      </w:r>
      <w:r>
        <w:rPr>
          <w:rFonts w:ascii="Times New Roman" w:eastAsia="Times New Roman" w:hAnsi="Times New Roman" w:cs="Times New Roman"/>
        </w:rPr>
        <w:t>3</w:t>
      </w:r>
      <w:r>
        <w:rPr>
          <w:rFonts w:ascii="SimSun" w:eastAsia="SimSun" w:hAnsi="SimSun" w:cs="SimSun"/>
        </w:rPr>
        <w:t>门科目的普通高中学考；且至少须有</w:t>
      </w:r>
      <w:r>
        <w:rPr>
          <w:rFonts w:ascii="Times New Roman" w:eastAsia="Times New Roman" w:hAnsi="Times New Roman" w:cs="Times New Roman"/>
        </w:rPr>
        <w:t>2</w:t>
      </w:r>
      <w:r>
        <w:rPr>
          <w:rFonts w:ascii="SimSun" w:eastAsia="SimSun" w:hAnsi="SimSun" w:cs="SimSun"/>
        </w:rPr>
        <w:t>门科目成绩达到</w:t>
      </w:r>
      <w:r>
        <w:rPr>
          <w:rFonts w:ascii="Times New Roman" w:eastAsia="Times New Roman" w:hAnsi="Times New Roman" w:cs="Times New Roman"/>
        </w:rPr>
        <w:t>D</w:t>
      </w:r>
      <w:r>
        <w:rPr>
          <w:rFonts w:ascii="SimSun" w:eastAsia="SimSun" w:hAnsi="SimSun" w:cs="SimSun"/>
        </w:rPr>
        <w:t>级及以上等级。</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在实行平行志愿投档的省（区、市），本校可根据各省级招生办公室公布的平行志愿投档规则及生源情况确定招生计划微调方案和调档比例。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在思想政治品德考核和身体健康状况检查合格、统考成绩达到同批录取最低分数线，符合本校提档要求的情况下，依据考生成绩、专业志愿，以及本校录取原则择优录取。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文科类、理科类专业分档时，根据各省（区、市）投档规则出档后，实行</w:t>
      </w:r>
      <w:r>
        <w:rPr>
          <w:rFonts w:ascii="Times New Roman" w:eastAsia="Times New Roman" w:hAnsi="Times New Roman" w:cs="Times New Roman"/>
        </w:rPr>
        <w:t>“</w:t>
      </w:r>
      <w:r>
        <w:rPr>
          <w:rFonts w:ascii="SimSun" w:eastAsia="SimSun" w:hAnsi="SimSun" w:cs="SimSun"/>
        </w:rPr>
        <w:t>专业志愿优先</w:t>
      </w:r>
      <w:r>
        <w:rPr>
          <w:rFonts w:ascii="Times New Roman" w:eastAsia="Times New Roman" w:hAnsi="Times New Roman" w:cs="Times New Roman"/>
        </w:rPr>
        <w:t>”</w:t>
      </w:r>
      <w:r>
        <w:rPr>
          <w:rFonts w:ascii="SimSun" w:eastAsia="SimSun" w:hAnsi="SimSun" w:cs="SimSun"/>
        </w:rPr>
        <w:t>原则，根据考生填报专业志愿顺序，按考生投档总分排位情况从高到低排序录取。考生投档总分排位相同时，优先录取已修习相关专业基础知识（模块）的考生。在无排位或排位分的省（区、市），考生投档总分相同时，按照普通高考单科顺序及分数从高到低排序：文科类为语文、数学、外语、文科综合；理科类为数学、语文、外语、理科综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体育类及美术类统考专业分档时，根据广东省投档规则出档后，在考生符合专业要求的基础上，实行</w:t>
      </w:r>
      <w:r>
        <w:rPr>
          <w:rFonts w:ascii="Times New Roman" w:eastAsia="Times New Roman" w:hAnsi="Times New Roman" w:cs="Times New Roman"/>
        </w:rPr>
        <w:t>“</w:t>
      </w:r>
      <w:r>
        <w:rPr>
          <w:rFonts w:ascii="SimSun" w:eastAsia="SimSun" w:hAnsi="SimSun" w:cs="SimSun"/>
        </w:rPr>
        <w:t>专业志愿优先</w:t>
      </w:r>
      <w:r>
        <w:rPr>
          <w:rFonts w:ascii="Times New Roman" w:eastAsia="Times New Roman" w:hAnsi="Times New Roman" w:cs="Times New Roman"/>
        </w:rPr>
        <w:t>”</w:t>
      </w:r>
      <w:r>
        <w:rPr>
          <w:rFonts w:ascii="SimSun" w:eastAsia="SimSun" w:hAnsi="SimSun" w:cs="SimSun"/>
        </w:rPr>
        <w:t>原则，根据考生所填报专业志愿顺序，按考生投档总分排位情况从高到低录取。考生投档总分相同时，按照考生排位择优录取。当考生排位相同时，优先录取修习相关专业基础知识（模块）的考生。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考生所填报的所有专业志愿均未被录取时，若服从专业调剂，按考生投档总分从高到低调剂到计划有空额且符合相关专业要求的专业录取；考生不服从调剂的，或服从调剂但是不符合计划有空额专业相关要求的，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本校公共外语教学为英语，非英语语种考生需慎重报考。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有关加分或照顾录取政策，在各省份执行各省（区、市）招生办公布的加分项目及分值。加分分值适用于投档及专业分档。符合国家和省（区、市）招生办公室公布的优录条件考生，本校在同等条件下优先录取。对考生学业水平成绩的要求，按各省（区、市）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录取体检标准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本校录取考生的体检标准按照教育部、卫生部、中国残疾人联合会颁布的《普通高等学校招生体检工作指导意见》和《教育部办公厅</w:t>
      </w:r>
      <w:r>
        <w:rPr>
          <w:rFonts w:ascii="Times New Roman" w:eastAsia="Times New Roman" w:hAnsi="Times New Roman" w:cs="Times New Roman"/>
        </w:rPr>
        <w:t xml:space="preserve"> </w:t>
      </w:r>
      <w:r>
        <w:rPr>
          <w:rFonts w:ascii="SimSun" w:eastAsia="SimSun" w:hAnsi="SimSun" w:cs="SimSun"/>
        </w:rPr>
        <w:t>卫生部办公厅关于普通高等学校招生学生入学身体检查取消乙肝项目检测有关问题的通知》（教学厅</w:t>
      </w:r>
      <w:r>
        <w:rPr>
          <w:rFonts w:ascii="Cambria Math" w:eastAsia="Cambria Math" w:hAnsi="Cambria Math" w:cs="Cambria Math"/>
        </w:rPr>
        <w:t>〔</w:t>
      </w:r>
      <w:r>
        <w:rPr>
          <w:rFonts w:ascii="Times New Roman" w:eastAsia="Times New Roman" w:hAnsi="Times New Roman" w:cs="Times New Roman"/>
        </w:rPr>
        <w:t>2010</w:t>
      </w:r>
      <w:r>
        <w:rPr>
          <w:rFonts w:ascii="Cambria Math" w:eastAsia="Cambria Math" w:hAnsi="Cambria Math" w:cs="Cambria Math"/>
        </w:rPr>
        <w:t>〕</w:t>
      </w:r>
      <w:r>
        <w:rPr>
          <w:rFonts w:ascii="Times New Roman" w:eastAsia="Times New Roman" w:hAnsi="Times New Roman" w:cs="Times New Roman"/>
        </w:rPr>
        <w:t>2</w:t>
      </w:r>
      <w:r>
        <w:rPr>
          <w:rFonts w:ascii="SimSun" w:eastAsia="SimSun" w:hAnsi="SimSun" w:cs="SimSun"/>
        </w:rPr>
        <w:t>号）的有关规定执行。对于残障考生，若其生活能够自理，符合所报专业要求，且高考成绩达到录取标准，予以正常录取。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本校招生专业对考生身体素质的具体要求详见各省（区、市）招生办公室公布的招生专业目录。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新生入学后，学校以教育部、卫生部、中国残疾人联合会制定的《普通高等学校招生体检工作指导意见》、《教育部办公厅</w:t>
      </w:r>
      <w:r>
        <w:rPr>
          <w:rFonts w:ascii="Times New Roman" w:eastAsia="Times New Roman" w:hAnsi="Times New Roman" w:cs="Times New Roman"/>
        </w:rPr>
        <w:t xml:space="preserve"> </w:t>
      </w:r>
      <w:r>
        <w:rPr>
          <w:rFonts w:ascii="SimSun" w:eastAsia="SimSun" w:hAnsi="SimSun" w:cs="SimSun"/>
        </w:rPr>
        <w:t>卫生部办公厅关于普通高等学校招生学生入学身体检查取消乙肝项目检测有关问题的通知》为依据，对新生身体健康状况进行复查，对经复查不符合体检要求或不宜就读已录取专业者，按有关学籍管理规定办理，予以转专业或取消学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新生注册和复查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经本校夏季高考招生录取的考生，须在规定时间内办理缴交学费注册手续，逾期未注册者，作自行放弃入学资格处理。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第三十一条</w:t>
      </w:r>
      <w:r>
        <w:rPr>
          <w:rFonts w:ascii="Times New Roman" w:eastAsia="Times New Roman" w:hAnsi="Times New Roman" w:cs="Times New Roman"/>
        </w:rPr>
        <w:t xml:space="preserve">  </w:t>
      </w:r>
      <w:r>
        <w:rPr>
          <w:rFonts w:ascii="SimSun" w:eastAsia="SimSun" w:hAnsi="SimSun" w:cs="SimSun"/>
        </w:rPr>
        <w:t>新生入学三个月内，将对学生进行政治、文化、健康等方面的复查。对在报名和考试过程中有弄虚作假或其他违纪违规行为者，将按规定取消学籍。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第八章</w:t>
      </w:r>
      <w:r>
        <w:rPr>
          <w:rFonts w:ascii="Times New Roman" w:eastAsia="Times New Roman" w:hAnsi="Times New Roman" w:cs="Times New Roman"/>
        </w:rPr>
        <w:t xml:space="preserve">  </w:t>
      </w:r>
      <w:r>
        <w:rPr>
          <w:rFonts w:ascii="SimSun" w:eastAsia="SimSun" w:hAnsi="SimSun" w:cs="SimSun"/>
        </w:rPr>
        <w:t>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第三十二条</w:t>
      </w:r>
      <w:r>
        <w:rPr>
          <w:rFonts w:ascii="Times New Roman" w:eastAsia="Times New Roman" w:hAnsi="Times New Roman" w:cs="Times New Roman"/>
        </w:rPr>
        <w:t xml:space="preserve"> </w:t>
      </w:r>
      <w:r>
        <w:rPr>
          <w:rFonts w:ascii="SimSun" w:eastAsia="SimSun" w:hAnsi="SimSun" w:cs="SimSun"/>
        </w:rPr>
        <w:t>本校收费标准按《广东省发展改革委</w:t>
      </w:r>
      <w:r>
        <w:rPr>
          <w:rFonts w:ascii="Times New Roman" w:eastAsia="Times New Roman" w:hAnsi="Times New Roman" w:cs="Times New Roman"/>
        </w:rPr>
        <w:t xml:space="preserve"> </w:t>
      </w:r>
      <w:r>
        <w:rPr>
          <w:rFonts w:ascii="SimSun" w:eastAsia="SimSun" w:hAnsi="SimSun" w:cs="SimSun"/>
        </w:rPr>
        <w:t>广东省教育厅</w:t>
      </w:r>
      <w:r>
        <w:rPr>
          <w:rFonts w:ascii="Times New Roman" w:eastAsia="Times New Roman" w:hAnsi="Times New Roman" w:cs="Times New Roman"/>
        </w:rPr>
        <w:t xml:space="preserve"> </w:t>
      </w:r>
      <w:r>
        <w:rPr>
          <w:rFonts w:ascii="SimSun" w:eastAsia="SimSun" w:hAnsi="SimSun" w:cs="SimSun"/>
        </w:rPr>
        <w:t>广东省人力资源和社会保障厅关于取消我省民办高校和民办中职学校收费备案以及住宿费核准有关问题的通知》（粤发改价格</w:t>
      </w:r>
      <w:r>
        <w:rPr>
          <w:rFonts w:ascii="Cambria Math" w:eastAsia="Cambria Math" w:hAnsi="Cambria Math" w:cs="Cambria Math"/>
        </w:rPr>
        <w:t>〔</w:t>
      </w:r>
      <w:r>
        <w:rPr>
          <w:rFonts w:ascii="Times New Roman" w:eastAsia="Times New Roman" w:hAnsi="Times New Roman" w:cs="Times New Roman"/>
        </w:rPr>
        <w:t>2016</w:t>
      </w:r>
      <w:r>
        <w:rPr>
          <w:rFonts w:ascii="Cambria Math" w:eastAsia="Cambria Math" w:hAnsi="Cambria Math" w:cs="Cambria Math"/>
        </w:rPr>
        <w:t>〕</w:t>
      </w:r>
      <w:r>
        <w:rPr>
          <w:rFonts w:ascii="Times New Roman" w:eastAsia="Times New Roman" w:hAnsi="Times New Roman" w:cs="Times New Roman"/>
        </w:rPr>
        <w:t>657</w:t>
      </w:r>
      <w:r>
        <w:rPr>
          <w:rFonts w:ascii="SimSun" w:eastAsia="SimSun" w:hAnsi="SimSun" w:cs="SimSun"/>
        </w:rPr>
        <w:t>号）的有关要求执行。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物联网应用技术和大数据技术与应用专业的校企合作班学费</w:t>
      </w:r>
      <w:r>
        <w:rPr>
          <w:rFonts w:ascii="Times New Roman" w:eastAsia="Times New Roman" w:hAnsi="Times New Roman" w:cs="Times New Roman"/>
        </w:rPr>
        <w:t>16000</w:t>
      </w:r>
      <w:r>
        <w:rPr>
          <w:rFonts w:ascii="SimSun" w:eastAsia="SimSun" w:hAnsi="SimSun" w:cs="SimSun"/>
        </w:rPr>
        <w:t>元／生</w:t>
      </w:r>
      <w:r>
        <w:rPr>
          <w:rFonts w:ascii="Times New Roman" w:eastAsia="Times New Roman" w:hAnsi="Times New Roman" w:cs="Times New Roman"/>
        </w:rPr>
        <w:t>·</w:t>
      </w:r>
      <w:r>
        <w:rPr>
          <w:rFonts w:ascii="SimSun" w:eastAsia="SimSun" w:hAnsi="SimSun" w:cs="SimSun"/>
        </w:rPr>
        <w:t>学年；跨境电子商务校企合作班学费</w:t>
      </w:r>
      <w:r>
        <w:rPr>
          <w:rFonts w:ascii="Times New Roman" w:eastAsia="Times New Roman" w:hAnsi="Times New Roman" w:cs="Times New Roman"/>
        </w:rPr>
        <w:t>15000</w:t>
      </w:r>
      <w:r>
        <w:rPr>
          <w:rFonts w:ascii="SimSun" w:eastAsia="SimSun" w:hAnsi="SimSun" w:cs="SimSun"/>
        </w:rPr>
        <w:t>元／生</w:t>
      </w:r>
      <w:r>
        <w:rPr>
          <w:rFonts w:ascii="Times New Roman" w:eastAsia="Times New Roman" w:hAnsi="Times New Roman" w:cs="Times New Roman"/>
        </w:rPr>
        <w:t>·</w:t>
      </w:r>
      <w:r>
        <w:rPr>
          <w:rFonts w:ascii="SimSun" w:eastAsia="SimSun" w:hAnsi="SimSun" w:cs="SimSun"/>
        </w:rPr>
        <w:t>学年；市场营销（三二分段）学费</w:t>
      </w:r>
      <w:r>
        <w:rPr>
          <w:rFonts w:ascii="Times New Roman" w:eastAsia="Times New Roman" w:hAnsi="Times New Roman" w:cs="Times New Roman"/>
        </w:rPr>
        <w:t>15500</w:t>
      </w:r>
      <w:r>
        <w:rPr>
          <w:rFonts w:ascii="SimSun" w:eastAsia="SimSun" w:hAnsi="SimSun" w:cs="SimSun"/>
        </w:rPr>
        <w:t>元／生</w:t>
      </w:r>
      <w:r>
        <w:rPr>
          <w:rFonts w:ascii="Times New Roman" w:eastAsia="Times New Roman" w:hAnsi="Times New Roman" w:cs="Times New Roman"/>
        </w:rPr>
        <w:t>·</w:t>
      </w:r>
      <w:r>
        <w:rPr>
          <w:rFonts w:ascii="SimSun" w:eastAsia="SimSun" w:hAnsi="SimSun" w:cs="SimSun"/>
        </w:rPr>
        <w:t>学年；其他专业学费</w:t>
      </w:r>
      <w:r>
        <w:rPr>
          <w:rFonts w:ascii="Times New Roman" w:eastAsia="Times New Roman" w:hAnsi="Times New Roman" w:cs="Times New Roman"/>
        </w:rPr>
        <w:t>14500-15000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学年；住宿费</w:t>
      </w:r>
      <w:r>
        <w:rPr>
          <w:rFonts w:ascii="Times New Roman" w:eastAsia="Times New Roman" w:hAnsi="Times New Roman" w:cs="Times New Roman"/>
        </w:rPr>
        <w:t>1400-1800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第九章</w:t>
      </w:r>
      <w:r>
        <w:rPr>
          <w:rFonts w:ascii="Times New Roman" w:eastAsia="Times New Roman" w:hAnsi="Times New Roman" w:cs="Times New Roman"/>
        </w:rPr>
        <w:t xml:space="preserve"> </w:t>
      </w:r>
      <w:r>
        <w:rPr>
          <w:rFonts w:ascii="SimSun" w:eastAsia="SimSun" w:hAnsi="SimSun" w:cs="SimSun"/>
        </w:rPr>
        <w:t>资助学生政策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第三十三条</w:t>
      </w:r>
      <w:r>
        <w:rPr>
          <w:rFonts w:ascii="Times New Roman" w:eastAsia="Times New Roman" w:hAnsi="Times New Roman" w:cs="Times New Roman"/>
        </w:rPr>
        <w:t xml:space="preserve"> </w:t>
      </w:r>
      <w:r>
        <w:rPr>
          <w:rFonts w:ascii="SimSun" w:eastAsia="SimSun" w:hAnsi="SimSun" w:cs="SimSun"/>
        </w:rPr>
        <w:t>国家助学贷款、奖学金、助学金等助学措施按照教育部、广东省教育厅和本校相关规定执行。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第十章</w:t>
      </w:r>
      <w:r>
        <w:rPr>
          <w:rFonts w:ascii="Times New Roman" w:eastAsia="Times New Roman" w:hAnsi="Times New Roman" w:cs="Times New Roman"/>
        </w:rPr>
        <w:t xml:space="preserve"> </w:t>
      </w:r>
      <w:r>
        <w:rPr>
          <w:rFonts w:ascii="SimSun" w:eastAsia="SimSun" w:hAnsi="SimSun" w:cs="SimSun"/>
        </w:rPr>
        <w:t>招生工作咨询、监督与申诉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第三十四条</w:t>
      </w:r>
      <w:r>
        <w:rPr>
          <w:rFonts w:ascii="Times New Roman" w:eastAsia="Times New Roman" w:hAnsi="Times New Roman" w:cs="Times New Roman"/>
        </w:rPr>
        <w:t xml:space="preserve"> </w:t>
      </w:r>
      <w:r>
        <w:rPr>
          <w:rFonts w:ascii="SimSun" w:eastAsia="SimSun" w:hAnsi="SimSun" w:cs="SimSun"/>
        </w:rPr>
        <w:t>招生咨询及联系方式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咨询电话：</w:t>
      </w:r>
      <w:r>
        <w:rPr>
          <w:rFonts w:ascii="Times New Roman" w:eastAsia="Times New Roman" w:hAnsi="Times New Roman" w:cs="Times New Roman"/>
        </w:rPr>
        <w:t>0752-3619806</w:t>
      </w:r>
      <w:r>
        <w:rPr>
          <w:rFonts w:ascii="SimSun" w:eastAsia="SimSun" w:hAnsi="SimSun" w:cs="SimSun"/>
        </w:rPr>
        <w:t>、</w:t>
      </w:r>
      <w:r>
        <w:rPr>
          <w:rFonts w:ascii="Times New Roman" w:eastAsia="Times New Roman" w:hAnsi="Times New Roman" w:cs="Times New Roman"/>
        </w:rPr>
        <w:t>3619808</w:t>
      </w:r>
      <w:r>
        <w:rPr>
          <w:rFonts w:ascii="SimSun" w:eastAsia="SimSun" w:hAnsi="SimSun" w:cs="SimSun"/>
        </w:rPr>
        <w:t>、</w:t>
      </w:r>
      <w:r>
        <w:rPr>
          <w:rFonts w:ascii="Times New Roman" w:eastAsia="Times New Roman" w:hAnsi="Times New Roman" w:cs="Times New Roman"/>
        </w:rPr>
        <w:t>3619121</w:t>
      </w:r>
      <w:r>
        <w:rPr>
          <w:rFonts w:ascii="SimSun" w:eastAsia="SimSun" w:hAnsi="SimSun" w:cs="SimSun"/>
        </w:rPr>
        <w:t>、</w:t>
      </w:r>
      <w:r>
        <w:rPr>
          <w:rFonts w:ascii="Times New Roman" w:eastAsia="Times New Roman" w:hAnsi="Times New Roman" w:cs="Times New Roman"/>
        </w:rPr>
        <w:t xml:space="preserve">3256789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w:t>
      </w:r>
      <w:r>
        <w:rPr>
          <w:rFonts w:ascii="Times New Roman" w:eastAsia="Times New Roman" w:hAnsi="Times New Roman" w:cs="Times New Roman"/>
        </w:rPr>
        <w:t xml:space="preserve">    </w:t>
      </w:r>
      <w:r>
        <w:rPr>
          <w:rFonts w:ascii="SimSun" w:eastAsia="SimSun" w:hAnsi="SimSun" w:cs="SimSun"/>
        </w:rPr>
        <w:t>真：</w:t>
      </w:r>
      <w:r>
        <w:rPr>
          <w:rFonts w:ascii="Times New Roman" w:eastAsia="Times New Roman" w:hAnsi="Times New Roman" w:cs="Times New Roman"/>
        </w:rPr>
        <w:t xml:space="preserve">0752-3619777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电子邮箱：</w:t>
      </w:r>
      <w:r>
        <w:rPr>
          <w:rFonts w:ascii="Times New Roman" w:eastAsia="Times New Roman" w:hAnsi="Times New Roman" w:cs="Times New Roman"/>
        </w:rPr>
        <w:t xml:space="preserve">zsb@hzcollege.com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 xml:space="preserve">https://www.hzcollege.com/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招生网址：</w:t>
      </w:r>
      <w:r>
        <w:rPr>
          <w:rFonts w:ascii="Times New Roman" w:eastAsia="Times New Roman" w:hAnsi="Times New Roman" w:cs="Times New Roman"/>
        </w:rPr>
        <w:t xml:space="preserve">https://www.hzcollege.com/zhaoshengban/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第三十五条</w:t>
      </w:r>
      <w:r>
        <w:rPr>
          <w:rFonts w:ascii="Times New Roman" w:eastAsia="Times New Roman" w:hAnsi="Times New Roman" w:cs="Times New Roman"/>
        </w:rPr>
        <w:t xml:space="preserve"> </w:t>
      </w:r>
      <w:r>
        <w:rPr>
          <w:rFonts w:ascii="SimSun" w:eastAsia="SimSun" w:hAnsi="SimSun" w:cs="SimSun"/>
        </w:rPr>
        <w:t>学校纪委办公室、监察处负责监察、监督学校招生工作，并接受相关申诉。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w:t>
      </w:r>
      <w:r>
        <w:rPr>
          <w:rFonts w:ascii="Times New Roman" w:eastAsia="Times New Roman" w:hAnsi="Times New Roman" w:cs="Times New Roman"/>
        </w:rPr>
        <w:t xml:space="preserve"> </w:t>
      </w:r>
      <w:r>
        <w:rPr>
          <w:rFonts w:ascii="SimSun" w:eastAsia="SimSun" w:hAnsi="SimSun" w:cs="SimSun"/>
        </w:rPr>
        <w:t>系</w:t>
      </w:r>
      <w:r>
        <w:rPr>
          <w:rFonts w:ascii="Times New Roman" w:eastAsia="Times New Roman" w:hAnsi="Times New Roman" w:cs="Times New Roman"/>
        </w:rPr>
        <w:t xml:space="preserve"> </w:t>
      </w:r>
      <w:r>
        <w:rPr>
          <w:rFonts w:ascii="SimSun" w:eastAsia="SimSun" w:hAnsi="SimSun" w:cs="SimSun"/>
        </w:rPr>
        <w:t>人：赖美琴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监督电话：</w:t>
      </w:r>
      <w:r>
        <w:rPr>
          <w:rFonts w:ascii="Times New Roman" w:eastAsia="Times New Roman" w:hAnsi="Times New Roman" w:cs="Times New Roman"/>
        </w:rPr>
        <w:t xml:space="preserve">0752-3256711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w:t>
      </w:r>
      <w:r>
        <w:rPr>
          <w:rFonts w:ascii="Times New Roman" w:eastAsia="Times New Roman" w:hAnsi="Times New Roman" w:cs="Times New Roman"/>
        </w:rPr>
        <w:t xml:space="preserve">    </w:t>
      </w:r>
      <w:r>
        <w:rPr>
          <w:rFonts w:ascii="SimSun" w:eastAsia="SimSun" w:hAnsi="SimSun" w:cs="SimSun"/>
        </w:rPr>
        <w:t>真：</w:t>
      </w:r>
      <w:r>
        <w:rPr>
          <w:rFonts w:ascii="Times New Roman" w:eastAsia="Times New Roman" w:hAnsi="Times New Roman" w:cs="Times New Roman"/>
        </w:rPr>
        <w:t xml:space="preserve">0752-3619431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电子邮箱：</w:t>
      </w:r>
      <w:r>
        <w:rPr>
          <w:rFonts w:ascii="Times New Roman" w:eastAsia="Times New Roman" w:hAnsi="Times New Roman" w:cs="Times New Roman"/>
        </w:rPr>
        <w:t xml:space="preserve">lmq@hzcollege.com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第三十六条</w:t>
      </w:r>
      <w:r>
        <w:rPr>
          <w:rFonts w:ascii="Times New Roman" w:eastAsia="Times New Roman" w:hAnsi="Times New Roman" w:cs="Times New Roman"/>
        </w:rPr>
        <w:t xml:space="preserve"> </w:t>
      </w:r>
      <w:r>
        <w:rPr>
          <w:rFonts w:ascii="SimSun" w:eastAsia="SimSun" w:hAnsi="SimSun" w:cs="SimSun"/>
        </w:rPr>
        <w:t>本章程经学校校长办公会议讨论审查通过，适用于本校</w:t>
      </w:r>
      <w:r>
        <w:rPr>
          <w:rFonts w:ascii="Times New Roman" w:eastAsia="Times New Roman" w:hAnsi="Times New Roman" w:cs="Times New Roman"/>
        </w:rPr>
        <w:t>2020</w:t>
      </w:r>
      <w:r>
        <w:rPr>
          <w:rFonts w:ascii="SimSun" w:eastAsia="SimSun" w:hAnsi="SimSun" w:cs="SimSun"/>
        </w:rPr>
        <w:t>年夏季普通高考专科招生工作，自公布之日起施行。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第三十七条</w:t>
      </w:r>
      <w:r>
        <w:rPr>
          <w:rFonts w:ascii="Times New Roman" w:eastAsia="Times New Roman" w:hAnsi="Times New Roman" w:cs="Times New Roman"/>
        </w:rPr>
        <w:t xml:space="preserve"> </w:t>
      </w:r>
      <w:r>
        <w:rPr>
          <w:rFonts w:ascii="SimSun" w:eastAsia="SimSun" w:hAnsi="SimSun" w:cs="SimSun"/>
        </w:rPr>
        <w:t>本章程由惠州经济职业技术学院授权惠州经济职业技术学院招生办公室解释。本章程若与国家和各省（区、市）的规定不一致，则以国家和各省（区、市）的规定为准。</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汕头职业技术学院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年夏季普通高考招生章程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成都东软学院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广东医科大学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年夏季高考招生章程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广州新华学院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年夏季高考招生章程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广东医科大学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年夏季高考招生章程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四川大学锦城学院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成都医学院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四川外国语大学成都学院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四川传媒学院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成都银杏酒店管理学院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成都文理学院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四川工商学院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广州新华学院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年夏季高考招生章程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广东医科大学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年夏季高考招生章程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uangdong/2021/0311/19010.html" TargetMode="External" /><Relationship Id="rId11" Type="http://schemas.openxmlformats.org/officeDocument/2006/relationships/hyperlink" Target="http://www.gk114.com/a/gxzs/zszc/guangdong/2021/0311/19009.html" TargetMode="External" /><Relationship Id="rId12" Type="http://schemas.openxmlformats.org/officeDocument/2006/relationships/hyperlink" Target="http://www.gk114.com/a/gxzs/zszc/guangdong/2021/0311/19008.html" TargetMode="External" /><Relationship Id="rId13" Type="http://schemas.openxmlformats.org/officeDocument/2006/relationships/hyperlink" Target="http://www.gk114.com/a/gxzs/zszc/guangdong/2021/0311/19007.html" TargetMode="External" /><Relationship Id="rId14" Type="http://schemas.openxmlformats.org/officeDocument/2006/relationships/hyperlink" Target="http://www.gk114.com/a/gxzs/zszc/guangdong/2021/0311/19006.html" TargetMode="External" /><Relationship Id="rId15" Type="http://schemas.openxmlformats.org/officeDocument/2006/relationships/hyperlink" Target="http://www.gk114.com/a/gxzs/zszc/guangdong/2021/0311/19005.html" TargetMode="External" /><Relationship Id="rId16" Type="http://schemas.openxmlformats.org/officeDocument/2006/relationships/hyperlink" Target="http://www.gk114.com/a/gxzs/zszc/guangdong/2021/0311/19004.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guangdong/2021/0311/18998.html" TargetMode="External" /><Relationship Id="rId5" Type="http://schemas.openxmlformats.org/officeDocument/2006/relationships/hyperlink" Target="http://www.gk114.com/a/gxzs/zszc/guangdong/2021/0311/19000.html" TargetMode="External" /><Relationship Id="rId6" Type="http://schemas.openxmlformats.org/officeDocument/2006/relationships/hyperlink" Target="http://www.gk114.com/a/gxzs/zszc/guangdong/" TargetMode="External" /><Relationship Id="rId7" Type="http://schemas.openxmlformats.org/officeDocument/2006/relationships/hyperlink" Target="http://www.gk114.com/a/gxzs/zszc/guangdong/2022/0605/22697.html" TargetMode="External" /><Relationship Id="rId8" Type="http://schemas.openxmlformats.org/officeDocument/2006/relationships/hyperlink" Target="http://www.gk114.com/a/gxzs/zszc/guangdong/2021/0608/19791.html" TargetMode="External" /><Relationship Id="rId9" Type="http://schemas.openxmlformats.org/officeDocument/2006/relationships/hyperlink" Target="http://www.gk114.com/a/gxzs/zszc/guangdong/2021/0604/19715.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