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新疆农业职业技术学院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了保证我院高职招生工作顺利进行，切实维护学院和考生的合法权益，根据《中华人民共和国教育法》、《中华人民共和国高等教育法》、《高等学校章程制定暂行办法》和教育部及自治区有关高校招生的规定，结合学院的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学院名称：新疆农业职业技术学院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学院国标代码：</w:t>
      </w:r>
      <w:r>
        <w:rPr>
          <w:rFonts w:ascii="Times New Roman" w:eastAsia="Times New Roman" w:hAnsi="Times New Roman" w:cs="Times New Roman"/>
        </w:rPr>
        <w:t xml:space="preserve">10995 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办学性质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公办全日制普通高等学校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招生层次和学制：普通高职，三年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学院承诺诚信招生并接受纪委监察部门、考生、家长、媒体以及社会各界的监督。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学院概况：学院是一所公办全日制普通高等学校，创办于</w:t>
      </w:r>
      <w:r>
        <w:rPr>
          <w:rFonts w:ascii="Times New Roman" w:eastAsia="Times New Roman" w:hAnsi="Times New Roman" w:cs="Times New Roman"/>
        </w:rPr>
        <w:t>1958</w:t>
      </w:r>
      <w:r>
        <w:rPr>
          <w:rFonts w:ascii="SimSun" w:eastAsia="SimSun" w:hAnsi="SimSun" w:cs="SimSun"/>
        </w:rPr>
        <w:t>年，是全国首批新疆首所国家示范性高职院校，全国职业教育先进单位，全国创先争优先进基层党组织。学院位于昌吉市，新疆天山北坡经济带的核心区，大型龙头企业集聚，拥有良好的校企合作及就业环境。距乌鲁木齐国际机场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公里，交通十分便利。学院有四个校区，占地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亩。建有</w:t>
      </w:r>
      <w:r>
        <w:rPr>
          <w:rFonts w:ascii="Times New Roman" w:eastAsia="Times New Roman" w:hAnsi="Times New Roman" w:cs="Times New Roman"/>
        </w:rPr>
        <w:t>1.7</w:t>
      </w:r>
      <w:r>
        <w:rPr>
          <w:rFonts w:ascii="SimSun" w:eastAsia="SimSun" w:hAnsi="SimSun" w:cs="SimSun"/>
        </w:rPr>
        <w:t>万平方米图书信息大楼，有纸质图书</w:t>
      </w:r>
      <w:r>
        <w:rPr>
          <w:rFonts w:ascii="Times New Roman" w:eastAsia="Times New Roman" w:hAnsi="Times New Roman" w:cs="Times New Roman"/>
        </w:rPr>
        <w:t>93.89</w:t>
      </w:r>
      <w:r>
        <w:rPr>
          <w:rFonts w:ascii="SimSun" w:eastAsia="SimSun" w:hAnsi="SimSun" w:cs="SimSun"/>
        </w:rPr>
        <w:t>万册，电子文献</w:t>
      </w:r>
      <w:r>
        <w:rPr>
          <w:rFonts w:ascii="Times New Roman" w:eastAsia="Times New Roman" w:hAnsi="Times New Roman" w:cs="Times New Roman"/>
        </w:rPr>
        <w:t>165</w:t>
      </w:r>
      <w:r>
        <w:rPr>
          <w:rFonts w:ascii="SimSun" w:eastAsia="SimSun" w:hAnsi="SimSun" w:cs="SimSun"/>
        </w:rPr>
        <w:t>万册，纸质期刊</w:t>
      </w:r>
      <w:r>
        <w:rPr>
          <w:rFonts w:ascii="Times New Roman" w:eastAsia="Times New Roman" w:hAnsi="Times New Roman" w:cs="Times New Roman"/>
        </w:rPr>
        <w:t>1728</w:t>
      </w:r>
      <w:r>
        <w:rPr>
          <w:rFonts w:ascii="SimSun" w:eastAsia="SimSun" w:hAnsi="SimSun" w:cs="SimSun"/>
        </w:rPr>
        <w:t>种，电子期刊</w:t>
      </w:r>
      <w:r>
        <w:rPr>
          <w:rFonts w:ascii="Times New Roman" w:eastAsia="Times New Roman" w:hAnsi="Times New Roman" w:cs="Times New Roman"/>
        </w:rPr>
        <w:t>3778</w:t>
      </w:r>
      <w:r>
        <w:rPr>
          <w:rFonts w:ascii="SimSun" w:eastAsia="SimSun" w:hAnsi="SimSun" w:cs="SimSun"/>
        </w:rPr>
        <w:t>种；建有信息中心和设备一流的校园网；建有</w:t>
      </w:r>
      <w:r>
        <w:rPr>
          <w:rFonts w:ascii="Times New Roman" w:eastAsia="Times New Roman" w:hAnsi="Times New Roman" w:cs="Times New Roman"/>
        </w:rPr>
        <w:t>1.4</w:t>
      </w:r>
      <w:r>
        <w:rPr>
          <w:rFonts w:ascii="SimSun" w:eastAsia="SimSun" w:hAnsi="SimSun" w:cs="SimSun"/>
        </w:rPr>
        <w:t>万平方米的实验实训大楼，具有职业氛围的实训基地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（含实训室）</w:t>
      </w:r>
      <w:r>
        <w:rPr>
          <w:rFonts w:ascii="Times New Roman" w:eastAsia="Times New Roman" w:hAnsi="Times New Roman" w:cs="Times New Roman"/>
        </w:rPr>
        <w:t>87</w:t>
      </w:r>
      <w:r>
        <w:rPr>
          <w:rFonts w:ascii="SimSun" w:eastAsia="SimSun" w:hAnsi="SimSun" w:cs="SimSun"/>
        </w:rPr>
        <w:t>个；与企业合作，建立了顶岗实习与就业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双基地</w:t>
      </w:r>
      <w:r>
        <w:rPr>
          <w:rFonts w:ascii="Times New Roman" w:eastAsia="Times New Roman" w:hAnsi="Times New Roman" w:cs="Times New Roman"/>
        </w:rPr>
        <w:t>”1566</w:t>
      </w:r>
      <w:r>
        <w:rPr>
          <w:rFonts w:ascii="SimSun" w:eastAsia="SimSun" w:hAnsi="SimSun" w:cs="SimSun"/>
        </w:rPr>
        <w:t>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年学院安排</w:t>
      </w:r>
      <w:r>
        <w:rPr>
          <w:rFonts w:ascii="Times New Roman" w:eastAsia="Times New Roman" w:hAnsi="Times New Roman" w:cs="Times New Roman"/>
        </w:rPr>
        <w:t>45</w:t>
      </w:r>
      <w:r>
        <w:rPr>
          <w:rFonts w:ascii="SimSun" w:eastAsia="SimSun" w:hAnsi="SimSun" w:cs="SimSun"/>
        </w:rPr>
        <w:t>个招生专业（</w:t>
      </w:r>
      <w:r>
        <w:rPr>
          <w:rFonts w:ascii="Times New Roman" w:eastAsia="Times New Roman" w:hAnsi="Times New Roman" w:cs="Times New Roman"/>
        </w:rPr>
        <w:t>41</w:t>
      </w:r>
      <w:r>
        <w:rPr>
          <w:rFonts w:ascii="SimSun" w:eastAsia="SimSun" w:hAnsi="SimSun" w:cs="SimSun"/>
        </w:rPr>
        <w:t>个高职、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个四年制应用本科</w:t>
      </w:r>
      <w:r>
        <w:rPr>
          <w:rFonts w:ascii="Times New Roman" w:eastAsia="Times New Roman" w:hAnsi="Times New Roman" w:cs="Times New Roman"/>
        </w:rPr>
        <w:t>“4+0</w:t>
      </w:r>
      <w:r>
        <w:rPr>
          <w:rFonts w:ascii="SimSun" w:eastAsia="SimSun" w:hAnsi="SimSun" w:cs="SimSun"/>
        </w:rPr>
        <w:t>模式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个五年制应用本科</w:t>
      </w:r>
      <w:r>
        <w:rPr>
          <w:rFonts w:ascii="Times New Roman" w:eastAsia="Times New Roman" w:hAnsi="Times New Roman" w:cs="Times New Roman"/>
        </w:rPr>
        <w:t>“3+2</w:t>
      </w:r>
      <w:r>
        <w:rPr>
          <w:rFonts w:ascii="SimSun" w:eastAsia="SimSun" w:hAnsi="SimSun" w:cs="SimSun"/>
        </w:rPr>
        <w:t>模式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）。其中，种子生产与经营、畜牧兽医、园艺技术、机电一体化技术等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个专业为国家级重点专业，水利工程、计算机网络技术等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个专业为自治区级特色专业。电子商务、计算机科学与技术、机电一体化技术、园艺技术为自治区四年制应用本科和五年制应用本科试点专业。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建成国家精品课程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门、国家精品资源共享课程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门、自治区级精品课程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门。建成国家职业教育作物生产技术专业教学资源库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学院现有各类在校生万余人。有国家级教学团队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个，自治区级教学团队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个；国家级教学名师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人，全国教书育人楷模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人，自治区万人计划培养对象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人，自治区级教学名师（能手）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人，自治区天山英才培养对象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人，自治区首届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四好老师</w:t>
      </w:r>
      <w:r>
        <w:rPr>
          <w:rFonts w:ascii="Times New Roman" w:eastAsia="Times New Roman" w:hAnsi="Times New Roman" w:cs="Times New Roman"/>
        </w:rPr>
        <w:t>”1</w:t>
      </w:r>
      <w:r>
        <w:rPr>
          <w:rFonts w:ascii="SimSun" w:eastAsia="SimSun" w:hAnsi="SimSun" w:cs="SimSun"/>
        </w:rPr>
        <w:t>人，自治区技能大师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人，全国高校思想政治理论课影响力人物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人，自治区思想政治理论课学科带头人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人，自治区思想政治理论课学科骨干教师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人，全国农业职业教育名师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学院设有专门的就业指导办、校企合作办、创新创业学院，为学生的就业与创业提供专业服务。</w:t>
      </w:r>
      <w:r>
        <w:rPr>
          <w:rFonts w:ascii="Times New Roman" w:eastAsia="Times New Roman" w:hAnsi="Times New Roman" w:cs="Times New Roman"/>
        </w:rPr>
        <w:t>2003-2017</w:t>
      </w:r>
      <w:r>
        <w:rPr>
          <w:rFonts w:ascii="SimSun" w:eastAsia="SimSun" w:hAnsi="SimSun" w:cs="SimSun"/>
        </w:rPr>
        <w:t>连续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年学院就业率名列新疆高校前茅，毕业生自主创业率名列前茅，并荣获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全国毕业生就业典型经验高校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全国职业院校就业竞争力示范校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全国首批实践育人创新创业基地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称号。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学院成立院长任主任的招生委员会，全面负责学院的招生工作，制定招生政策、招生计划，决定有关招生的重大事宜。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学院招生委员会下设招生办公室，招生办公室在学院招生委员会的领导下开展招生的具体工作，并接受学院纪检委的全程监督。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学院招生工作实施第三方监督，在招生委员会中增加教师、学生及校友代表，充分发挥他们在民主管理和监督方面的作用。通过聘请社会监督员巡视学院测试、录取现场等方式，对招生工作实施第三方监督。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执行教育部和各省、区、市招生主管部门制定的录取政策和有关规定。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考生的思想政治品德考核应达合格要求。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非平行志愿投档省、区、市：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、优先录取第一志愿考生，如第一志愿生源不足，可录取非第一志愿考生。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进档考生，按照分数优先、遵循志愿原则安排专业；在高考总成绩相同情况下，理科考生优先录取数学、理综、语文分数高的考生，文科考生优先录取语文、文综、数学分数高的考生；英语类及中外合作办学专业则优先录取英语分数高的考生；三校生汉语言及民考汉考生优先录取语文、数学、英语分数高的考生，民语言考生优先录取汉语、语文、数学分数高的考生。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、所有志愿都无法满足的，如果服从调剂，将由学院调剂录取到相应专业；不服从调剂的，做退档处理。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、五年制应用本科（</w:t>
      </w:r>
      <w:r>
        <w:rPr>
          <w:rFonts w:ascii="Times New Roman" w:eastAsia="Times New Roman" w:hAnsi="Times New Roman" w:cs="Times New Roman"/>
        </w:rPr>
        <w:t>3+2</w:t>
      </w:r>
      <w:r>
        <w:rPr>
          <w:rFonts w:ascii="SimSun" w:eastAsia="SimSun" w:hAnsi="SimSun" w:cs="SimSun"/>
        </w:rPr>
        <w:t>培养模式）只录有专业志愿的考生；中外合作办学专业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只录有专业志愿的考生。平行志愿投档的省、区、市按各省、区、市招生主管部门规定执行。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执行《普通高等学校招生体检工作指导意见》及教育部教学厅【</w:t>
      </w:r>
      <w:r>
        <w:rPr>
          <w:rFonts w:ascii="Times New Roman" w:eastAsia="Times New Roman" w:hAnsi="Times New Roman" w:cs="Times New Roman"/>
        </w:rPr>
        <w:t>2010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号文件的有关规定。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往届生的录取和应届生一视同仁。录取时无男、女比例限制。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无外语限制，但新生入学后学院以英语为第一外语安排教学。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单独招生、直升专的录取分别按照新疆农业职业技术学院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年单独招生考试实施方案、直升专考试实施方案中相关要求执行。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国家招生规定录取的新生，持录取通知书，按学院有关要求和规定的期限到学院办理入学手续。因故不能按期入学者，应当向学院请假。未请假或者请假逾期者，除因不可抗力等正当事由以外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新生入学后，学院在三个月内按照国家招生规定进行复查。复查内容主要包括以下方面：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、录取手续及程序等是否合乎国家招生规定；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、所获得的录取资格是否真实、合乎相关规定；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、本人及身份证明与录取通知、考生档案等是否一致；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、身心健康状况是否符合报考专业或者专业类别体检要求，能否保证在校正常学习、生活。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复查中发现学生存在弄虚作假、徇私舞弊等情形的，确定为复查不合格，将取消学籍；情节严重的，学校将移交有关部门调查处理。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复查中发现学生身心状况不适宜在校学习，经学校指定的二级甲等以上医院诊断，需要在家休养的，可以保留入学资格。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复查的程序和办法，按照学院相关规定执行。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每学期开学时，学生应当按学院规定办理注册手续。不能如期注册者，应当履行暂缓注册手续。未按学院规定缴纳学费或者其他不符合注册条件的不予注册。家庭经济困难的学生可以申请贷款或者其他形式资助，办理有关手续后注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学院的收费严格按照新疆维吾尔自治区物价局批准的标准执行。学费：理工科专业：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年，文科类专业：</w:t>
      </w:r>
      <w:r>
        <w:rPr>
          <w:rFonts w:ascii="Times New Roman" w:eastAsia="Times New Roman" w:hAnsi="Times New Roman" w:cs="Times New Roman"/>
        </w:rPr>
        <w:t>2900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生，财经类专业：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年，英语类专业：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年，艺术类专业：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年，中外合作班学费：</w:t>
      </w:r>
      <w:r>
        <w:rPr>
          <w:rFonts w:ascii="Times New Roman" w:eastAsia="Times New Roman" w:hAnsi="Times New Roman" w:cs="Times New Roman"/>
        </w:rPr>
        <w:t>13000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年（在本院就读期间）。住宿费：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年或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奖励及资助办法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为帮助贫困学生顺利完成学业，并激励学习、表彰先进，学院设立了奖、助学金，分别为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高校国家奖学金</w:t>
      </w:r>
      <w:r>
        <w:rPr>
          <w:rFonts w:ascii="Times New Roman" w:eastAsia="Times New Roman" w:hAnsi="Times New Roman" w:cs="Times New Roman"/>
        </w:rPr>
        <w:t>”8000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高校国家励志奖学金</w:t>
      </w:r>
      <w:r>
        <w:rPr>
          <w:rFonts w:ascii="Times New Roman" w:eastAsia="Times New Roman" w:hAnsi="Times New Roman" w:cs="Times New Roman"/>
        </w:rPr>
        <w:t>”5000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自治区人民政府高校励志奖学金</w:t>
      </w:r>
      <w:r>
        <w:rPr>
          <w:rFonts w:ascii="Times New Roman" w:eastAsia="Times New Roman" w:hAnsi="Times New Roman" w:cs="Times New Roman"/>
        </w:rPr>
        <w:t>”6000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年；苗永清奖学金、企业冠名奖学金；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高校国家助学金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分为三等</w:t>
      </w:r>
      <w:r>
        <w:rPr>
          <w:rFonts w:ascii="Times New Roman" w:eastAsia="Times New Roman" w:hAnsi="Times New Roman" w:cs="Times New Roman"/>
        </w:rPr>
        <w:t>(4000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自治区人民政府高校助学金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分为三等（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年）；民语言预科一年免收学费、住宿费。同时，应征入伍的学生及到基层就业的学生还享受返还学费的资助政策。学院资助覆盖率达</w:t>
      </w:r>
      <w:r>
        <w:rPr>
          <w:rFonts w:ascii="Times New Roman" w:eastAsia="Times New Roman" w:hAnsi="Times New Roman" w:cs="Times New Roman"/>
        </w:rPr>
        <w:t>70%</w:t>
      </w:r>
      <w:r>
        <w:rPr>
          <w:rFonts w:ascii="SimSun" w:eastAsia="SimSun" w:hAnsi="SimSun" w:cs="SimSun"/>
        </w:rPr>
        <w:t>，并积极配合办理外地学生的生源地信用助学贷款工作，为贫困学生打开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，保证不让一个学生因家庭经济困难而辍学。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毕业生学历、就业及升学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学生在学院规定学习年限内，修完教育教学计划规定内容，成绩合格，达到学院毕业要求的，学院将准予毕业，并在学生离校前发给毕业证书。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学生毕业后由学院负责推荐工作，并由自治区人社厅发放报到证；毕业生也可自主择业，双向选择。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学院专科生毕业时，可依据《自治区普通高等教育优秀专科生直升本科选拔及管理办法》要求，参加本科院校组织的直升本考试进入本科院校学习，学制二年，毕业时，成绩合格，获取本科毕业证及学士学位。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招生专业详见各省、区、市考试院、招生办公布的专业及计划数。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录取结果公布：学院通过校园网（</w:t>
      </w:r>
      <w:r>
        <w:rPr>
          <w:rFonts w:ascii="Times New Roman" w:eastAsia="Times New Roman" w:hAnsi="Times New Roman" w:cs="Times New Roman"/>
        </w:rPr>
        <w:t>www.xjnzy.edu.cn/zsb</w:t>
      </w:r>
      <w:r>
        <w:rPr>
          <w:rFonts w:ascii="SimSun" w:eastAsia="SimSun" w:hAnsi="SimSun" w:cs="SimSun"/>
        </w:rPr>
        <w:t>）及时公布录取信息，考生也可通过学院咨询电话查询录取结果，还可通过各省、区、市考试院、招生办公布的录取查询方式查询。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联系方式：电话：</w:t>
      </w:r>
      <w:r>
        <w:rPr>
          <w:rFonts w:ascii="Times New Roman" w:eastAsia="Times New Roman" w:hAnsi="Times New Roman" w:cs="Times New Roman"/>
        </w:rPr>
        <w:t>0994—6594177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0994—2362220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15899096000 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13999557911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13999559209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13999111382</w:t>
      </w:r>
      <w:r>
        <w:rPr>
          <w:rFonts w:ascii="SimSun" w:eastAsia="SimSun" w:hAnsi="SimSun" w:cs="SimSun"/>
        </w:rPr>
        <w:t>（民语言）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0994-2334961    </w:t>
      </w:r>
      <w:r>
        <w:rPr>
          <w:rFonts w:ascii="SimSun" w:eastAsia="SimSun" w:hAnsi="SimSun" w:cs="SimSun"/>
        </w:rPr>
        <w:t>联系人：乔老师、张老师、赵老师、古丽老师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学院招生监督举报电话：</w:t>
      </w:r>
      <w:r>
        <w:rPr>
          <w:rFonts w:ascii="Times New Roman" w:eastAsia="Times New Roman" w:hAnsi="Times New Roman" w:cs="Times New Roman"/>
        </w:rPr>
        <w:t xml:space="preserve">0994--2334923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本章程解释权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新疆农业职业技术学院招生办公室</w:t>
      </w:r>
      <w:r>
        <w:rPr>
          <w:rFonts w:ascii="Times New Roman" w:eastAsia="Times New Roman" w:hAnsi="Times New Roman" w:cs="Times New Roman"/>
        </w:rPr>
        <w:t xml:space="preserve">                   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新疆艺术学院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年普通本科（含大专）招生章程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乌鲁木齐职业大学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乌鲁木齐职业大学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年成人招生简章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新疆铁道职业技术学院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新疆职业大学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新疆现代职业技术学院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新疆第二医学院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阿克苏职业技术学院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新疆能源职业技术学院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新疆维吾尔医学专科学校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新疆工程学院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新疆工业职业技术学院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xinjiang/2021/0615/19939.html" TargetMode="External" /><Relationship Id="rId11" Type="http://schemas.openxmlformats.org/officeDocument/2006/relationships/hyperlink" Target="http://www.gk114.com/a/gxzs/zszc/xinjiang/2021/0615/19938.html" TargetMode="External" /><Relationship Id="rId12" Type="http://schemas.openxmlformats.org/officeDocument/2006/relationships/hyperlink" Target="http://www.gk114.com/a/gxzs/zszc/xinjiang/2021/0615/19937.html" TargetMode="External" /><Relationship Id="rId13" Type="http://schemas.openxmlformats.org/officeDocument/2006/relationships/hyperlink" Target="http://www.gk114.com/a/gxzs/zszc/xinjiang/2021/0615/19936.html" TargetMode="External" /><Relationship Id="rId14" Type="http://schemas.openxmlformats.org/officeDocument/2006/relationships/hyperlink" Target="http://www.gk114.com/a/gxzs/zszc/xinjiang/2021/0615/19935.html" TargetMode="External" /><Relationship Id="rId15" Type="http://schemas.openxmlformats.org/officeDocument/2006/relationships/hyperlink" Target="http://www.gk114.com/a/gxzs/zszc/xinjiang/2021/0615/19934.html" TargetMode="External" /><Relationship Id="rId16" Type="http://schemas.openxmlformats.org/officeDocument/2006/relationships/hyperlink" Target="http://www.gk114.com/a/gxzs/zszc/xinjiang/2021/0224/1875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xinjiang/2019/0303/7024.html" TargetMode="External" /><Relationship Id="rId5" Type="http://schemas.openxmlformats.org/officeDocument/2006/relationships/hyperlink" Target="http://www.gk114.com/a/gxzs/zszc/xinjiang/2019/0303/7026.html" TargetMode="External" /><Relationship Id="rId6" Type="http://schemas.openxmlformats.org/officeDocument/2006/relationships/hyperlink" Target="http://www.gk114.com/a/gxzs/zszc/xinjiang/" TargetMode="External" /><Relationship Id="rId7" Type="http://schemas.openxmlformats.org/officeDocument/2006/relationships/hyperlink" Target="http://www.gk114.com/a/gxzs/zszc/xinjiang/2022/0311/21853.html" TargetMode="External" /><Relationship Id="rId8" Type="http://schemas.openxmlformats.org/officeDocument/2006/relationships/hyperlink" Target="http://www.gk114.com/a/gxzs/zszc/xinjiang/2021/0615/19941.html" TargetMode="External" /><Relationship Id="rId9" Type="http://schemas.openxmlformats.org/officeDocument/2006/relationships/hyperlink" Target="http://www.gk114.com/a/gxzs/zszc/xinjiang/2021/0615/1994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