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新疆天山职业技术大学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为规范招生，保证我校本科、专科招生工作顺利进行，结合学校实际，制定本章程。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学校名称：新疆天山职业技术大学</w:t>
      </w:r>
      <w:r>
        <w:rPr>
          <w:rFonts w:ascii="Times New Roman" w:eastAsia="Times New Roman" w:hAnsi="Times New Roman" w:cs="Times New Roman"/>
        </w:rPr>
        <w:t>(</w:t>
      </w:r>
      <w:r>
        <w:rPr>
          <w:rFonts w:ascii="SimSun" w:eastAsia="SimSun" w:hAnsi="SimSun" w:cs="SimSun"/>
        </w:rPr>
        <w:t>学校国标代码：</w:t>
      </w:r>
      <w:r>
        <w:rPr>
          <w:rFonts w:ascii="Times New Roman" w:eastAsia="Times New Roman" w:hAnsi="Times New Roman" w:cs="Times New Roman"/>
        </w:rPr>
        <w:t>13727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学校地址：新疆乌鲁木齐市水磨沟区观园路</w:t>
      </w:r>
      <w:r>
        <w:rPr>
          <w:rFonts w:ascii="Times New Roman" w:eastAsia="Times New Roman" w:hAnsi="Times New Roman" w:cs="Times New Roman"/>
        </w:rPr>
        <w:t>1066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办学性质：民办全日制普通高等院校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招生层次：普通本科、高职（专科）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学院设招生工作委员会，在校党委的领导下，负责学校招生工作的总体决策部署、计划统筹及协调推进，并对招生重大事宜做出决策。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招生工作委员会由学校党委会、董事会、校委会成员，相关职能部门负责人、教师及学生代表组成。招生工作委员会下设招生办公室，具体负责学院招生宣传、招生计划编制、招生录取及相关日常工作。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学校录取新生的原则：以高考成绩为依据，坚持公平、公正、公开；坚持德、智、体、美、劳综合评价；坚持择优录取。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录取批次：疆内录取批次分为本科二批次、高职（专科）提前批次、高职（专科）批次；疆外按照各省录取批次执行。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普通本科、专科批次采用</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方式投档，投档原则为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从高分到低分择优录取，考生总分相同时，则按单科顺序及分数从高到低排序。</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实行一次性投档，不补充投档。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普通类、单列类考生在平行志愿投档的总分相同时，单科成绩的排列顺序为：文史类按语文、文科综合、文科数学、外语排序；理工类按理科数学、理科综合、语文、外语排序。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语类、民语言类考生在平行志愿投档的总分相同时，则按单科成绩从高到低排序。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三校生普通类及单列类考生优先录取语文、数学、英语分数高的考生。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艺术类专业录取原则遵照在艺术类专业考试成绩合格的基础上，按考生高考成绩从高分到低分顺序录取。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所有专业志愿都无法满足的考生，如果服从专业调剂，由学校按照考生高考投档成绩从高到低调剂到招生计划未完成的专业；专业录取计划已满额时，对不服从专业志愿调配的进档考生作退档处理。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高考附加分：按照各省招生考试委员会有关加分或降分投档的政策执行。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视觉传播设计与制作（装潢艺术设计）、服装与服饰设计专业须有自治区统考的专业考试（美术类）合格证。按高考成绩从高分到低分依次录取。总分相同时，美术类统考成绩高者优先录取。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报考空中乘务（民航服务）、民航运输（民航商务）专业的考生，身高要求：女</w:t>
      </w:r>
      <w:r>
        <w:rPr>
          <w:rFonts w:ascii="Times New Roman" w:eastAsia="Times New Roman" w:hAnsi="Times New Roman" w:cs="Times New Roman"/>
        </w:rPr>
        <w:t>1.62</w:t>
      </w:r>
      <w:r>
        <w:rPr>
          <w:rFonts w:ascii="SimSun" w:eastAsia="SimSun" w:hAnsi="SimSun" w:cs="SimSun"/>
        </w:rPr>
        <w:t>米以上，男</w:t>
      </w:r>
      <w:r>
        <w:rPr>
          <w:rFonts w:ascii="Times New Roman" w:eastAsia="Times New Roman" w:hAnsi="Times New Roman" w:cs="Times New Roman"/>
        </w:rPr>
        <w:t>1.72</w:t>
      </w:r>
      <w:r>
        <w:rPr>
          <w:rFonts w:ascii="SimSun" w:eastAsia="SimSun" w:hAnsi="SimSun" w:cs="SimSun"/>
        </w:rPr>
        <w:t>米以上，身体健康，五官端正，无残疾，无重听，无口吃，无色盲、色弱，无精神疾病病史，裸眼视力达到</w:t>
      </w:r>
      <w:r>
        <w:rPr>
          <w:rFonts w:ascii="Times New Roman" w:eastAsia="Times New Roman" w:hAnsi="Times New Roman" w:cs="Times New Roman"/>
        </w:rPr>
        <w:t>4.8</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考生身体状况按照《普通高等学校招生体检标准》执行。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我校调阅考生档案比例控制在当地同类招生计划数的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我校公共课中的外语为大学英语，外语语种非英语的考生须慎重填报。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条十八条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按国家招生规定录取的新生，持录取通知书，按学校要求和规定的期限到校办理入学手续。因故不能按期入学的，应当向学校请假。未请假或者请假逾期的，除因不可抗力等正当事由外，视为放弃入学资格。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可以申请保留入学资格。保留入学资格期间不具有学籍。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学生入学后，学校按照国家招生规定进行复查。复查中发现学生存在弄虚作假、徇私舞弊等情形的，确定为复查不合格，取消学籍；情节严重的，学校将移交有关部门调查处理。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学生在学校规定学习年限内，修完教育教学计划规定内容，成绩合格，达到学校毕业要求的准予毕业，颁发毕业证书。符合学位授予条件的，颁发学位证书。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民语言类的考生进校后须进行一年预科，双语类考生入校后，学校将进行国家通用语言文字水平测试，测试达不到专业学习标准的学生将进行为期一年的预科学习</w:t>
      </w:r>
      <w:r>
        <w:rPr>
          <w:rFonts w:ascii="Times New Roman" w:eastAsia="Times New Roman" w:hAnsi="Times New Roman" w:cs="Times New Roman"/>
        </w:rPr>
        <w:t>,</w:t>
      </w:r>
      <w:r>
        <w:rPr>
          <w:rFonts w:ascii="SimSun" w:eastAsia="SimSun" w:hAnsi="SimSun" w:cs="SimSun"/>
        </w:rPr>
        <w:t>并由自己承担预科一年的学费和住宿费。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学习期间，品学兼优者，可获得国家奖学金（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年）。家庭经济困难的学生，可获得国家助学金（</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年）、自治区人民政府高校助学金（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天山英才励志奖学金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天山英才特别爱校奖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300—3000</w:t>
      </w:r>
      <w:r>
        <w:rPr>
          <w:rFonts w:ascii="SimSun" w:eastAsia="SimSun" w:hAnsi="SimSun" w:cs="SimSun"/>
        </w:rPr>
        <w:t>元）、特别学习成绩奖（每门</w:t>
      </w:r>
      <w:r>
        <w:rPr>
          <w:rFonts w:ascii="Times New Roman" w:eastAsia="Times New Roman" w:hAnsi="Times New Roman" w:cs="Times New Roman"/>
        </w:rPr>
        <w:t>100</w:t>
      </w:r>
      <w:r>
        <w:rPr>
          <w:rFonts w:ascii="SimSun" w:eastAsia="SimSun" w:hAnsi="SimSun" w:cs="SimSun"/>
        </w:rPr>
        <w:t>元）等各类奖助学金。学校设有</w:t>
      </w:r>
      <w:r>
        <w:rPr>
          <w:rFonts w:ascii="Times New Roman" w:eastAsia="Times New Roman" w:hAnsi="Times New Roman" w:cs="Times New Roman"/>
        </w:rPr>
        <w:t>“</w:t>
      </w:r>
      <w:r>
        <w:rPr>
          <w:rFonts w:ascii="SimSun" w:eastAsia="SimSun" w:hAnsi="SimSun" w:cs="SimSun"/>
        </w:rPr>
        <w:t>学生资助管理中心</w:t>
      </w:r>
      <w:r>
        <w:rPr>
          <w:rFonts w:ascii="Times New Roman" w:eastAsia="Times New Roman" w:hAnsi="Times New Roman" w:cs="Times New Roman"/>
        </w:rPr>
        <w:t>”</w:t>
      </w:r>
      <w:r>
        <w:rPr>
          <w:rFonts w:ascii="SimSun" w:eastAsia="SimSun" w:hAnsi="SimSun" w:cs="SimSun"/>
        </w:rPr>
        <w:t>，负责学生各类资助工作。学校设有</w:t>
      </w:r>
      <w:r>
        <w:rPr>
          <w:rFonts w:ascii="Times New Roman" w:eastAsia="Times New Roman" w:hAnsi="Times New Roman" w:cs="Times New Roman"/>
        </w:rPr>
        <w:t>“</w:t>
      </w:r>
      <w:r>
        <w:rPr>
          <w:rFonts w:ascii="SimSun" w:eastAsia="SimSun" w:hAnsi="SimSun" w:cs="SimSun"/>
        </w:rPr>
        <w:t>协管员</w:t>
      </w:r>
      <w:r>
        <w:rPr>
          <w:rFonts w:ascii="Times New Roman" w:eastAsia="Times New Roman" w:hAnsi="Times New Roman" w:cs="Times New Roman"/>
        </w:rPr>
        <w:t>”</w:t>
      </w:r>
      <w:r>
        <w:rPr>
          <w:rFonts w:ascii="SimSun" w:eastAsia="SimSun" w:hAnsi="SimSun" w:cs="SimSun"/>
        </w:rPr>
        <w:t>等校内勤工俭学岗位（</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年），保障贫困生顺利完成学业。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新疆天山职业技术大学</w:t>
      </w:r>
      <w:r>
        <w:rPr>
          <w:rFonts w:ascii="Times New Roman" w:eastAsia="Times New Roman" w:hAnsi="Times New Roman" w:cs="Times New Roman"/>
        </w:rPr>
        <w:t>1993</w:t>
      </w:r>
      <w:r>
        <w:rPr>
          <w:rFonts w:ascii="SimSun" w:eastAsia="SimSun" w:hAnsi="SimSun" w:cs="SimSun"/>
        </w:rPr>
        <w:t>年建校，是一所面向全国招生的全日制民办普通高校，目前在校生</w:t>
      </w:r>
      <w:r>
        <w:rPr>
          <w:rFonts w:ascii="Times New Roman" w:eastAsia="Times New Roman" w:hAnsi="Times New Roman" w:cs="Times New Roman"/>
        </w:rPr>
        <w:t>1.3</w:t>
      </w:r>
      <w:r>
        <w:rPr>
          <w:rFonts w:ascii="SimSun" w:eastAsia="SimSun" w:hAnsi="SimSun" w:cs="SimSun"/>
        </w:rPr>
        <w:t>万人。学校下设智能工程学院、信息技术学院、民航管理学院、人文艺术学院、工程汽车学院、财经学院、商务学院、语言学院、马列教学部等教学部门。本科开设大数据技术与应用、会计、电子商务、通信工程、旅游管理、智能制造工程</w:t>
      </w:r>
      <w:r>
        <w:rPr>
          <w:rFonts w:ascii="Times New Roman" w:eastAsia="Times New Roman" w:hAnsi="Times New Roman" w:cs="Times New Roman"/>
        </w:rPr>
        <w:t>6</w:t>
      </w:r>
      <w:r>
        <w:rPr>
          <w:rFonts w:ascii="SimSun" w:eastAsia="SimSun" w:hAnsi="SimSun" w:cs="SimSun"/>
        </w:rPr>
        <w:t>个专业；专科开设</w:t>
      </w:r>
      <w:r>
        <w:rPr>
          <w:rFonts w:ascii="Times New Roman" w:eastAsia="Times New Roman" w:hAnsi="Times New Roman" w:cs="Times New Roman"/>
        </w:rPr>
        <w:t>43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天山职业技术大学位于乌鲁木齐市观园路大学城中心位置，办学设施完善，教学设备先进，建有移动通信技术、大数据技术、工业机器人、电子商务、会计、报关等专业的实验实训条件和图文信息资源，校区实现了网络全覆盖。拥有一支立志职教、数量充足、结构合理、专兼结合的</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教学团队。与移动、华为、华三，广汽、海航、日立、苏宁和广汇等区内外</w:t>
      </w:r>
      <w:r>
        <w:rPr>
          <w:rFonts w:ascii="Times New Roman" w:eastAsia="Times New Roman" w:hAnsi="Times New Roman" w:cs="Times New Roman"/>
        </w:rPr>
        <w:t>218</w:t>
      </w:r>
      <w:r>
        <w:rPr>
          <w:rFonts w:ascii="SimSun" w:eastAsia="SimSun" w:hAnsi="SimSun" w:cs="SimSun"/>
        </w:rPr>
        <w:t>家企业建立</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w:t>
      </w:r>
      <w:r>
        <w:rPr>
          <w:rFonts w:ascii="SimSun" w:eastAsia="SimSun" w:hAnsi="SimSun" w:cs="SimSun"/>
        </w:rPr>
        <w:t>校企合作关系，为学生实习就业提供了广阔的平台和机遇。近五年来，毕业生就业率保持在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2019</w:t>
      </w:r>
      <w:r>
        <w:rPr>
          <w:rFonts w:ascii="SimSun" w:eastAsia="SimSun" w:hAnsi="SimSun" w:cs="SimSun"/>
        </w:rPr>
        <w:t>年毕业生就业率达到了</w:t>
      </w:r>
      <w:r>
        <w:rPr>
          <w:rFonts w:ascii="Times New Roman" w:eastAsia="Times New Roman" w:hAnsi="Times New Roman" w:cs="Times New Roman"/>
        </w:rPr>
        <w:t>97.18%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址：新疆乌鲁木齐市水磨沟区观园路</w:t>
      </w:r>
      <w:r>
        <w:rPr>
          <w:rFonts w:ascii="Times New Roman" w:eastAsia="Times New Roman" w:hAnsi="Times New Roman" w:cs="Times New Roman"/>
        </w:rPr>
        <w:t>1066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http://www.xjtsxy.cn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xjtsxy@163.com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0991-4161051  4162117  4161055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0991-4161038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本章程由学校招生委员会制定、修改和解释。本章程自公布之日开始实行。新疆天山职业技术大学以往有关招生工作的规定与本章程不一致时，以本章程为准。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7.html" TargetMode="External" /><Relationship Id="rId5" Type="http://schemas.openxmlformats.org/officeDocument/2006/relationships/hyperlink" Target="http://www.gk114.com/a/gxzs/zszc/xinjiang/2021/0224/1872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