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昆明工业职业技术学院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昆明工业职业技术学院是经云南省人民政府批准，教育部备案，具有高等学历教育资格的国家公办全日制普通高等职业院校（专科层次）。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学校名称：昆明工业职业技术学院；国标代码：</w:t>
      </w:r>
      <w:r>
        <w:rPr>
          <w:rFonts w:ascii="Times New Roman" w:eastAsia="Times New Roman" w:hAnsi="Times New Roman" w:cs="Times New Roman"/>
        </w:rPr>
        <w:t>12393</w:t>
      </w:r>
      <w:r>
        <w:rPr>
          <w:rFonts w:ascii="SimSun" w:eastAsia="SimSun" w:hAnsi="SimSun" w:cs="SimSun"/>
        </w:rPr>
        <w:t>；学校地址：云南省安宁市昆钢晓塘路；邮编</w:t>
      </w:r>
      <w:r>
        <w:rPr>
          <w:rFonts w:ascii="Times New Roman" w:eastAsia="Times New Roman" w:hAnsi="Times New Roman" w:cs="Times New Roman"/>
        </w:rPr>
        <w:t>650302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根据《中华人民共和国教育法》、《中华人民共和国高等教育法》和教育部有关规定，为保证学校招生工作的规范、顺利进行，特制定本章程。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工作领导小组，执行教育部和省厅有关招生工作的规定，根据相关招生规定和学校实际情况，审定学校招生计划、招生章程以及招生录取工作实施办法等，全面管理招生工作进程，落实招生录取工作流程及工作纪律，部署招生录取各项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学校成立招生工作委员会，负责为招生工作领导小组提供决策咨询，指导学校相关职能部门开展招生工作，在制订学校招生计划、确定招生政策和录取规则等重大事项方面发挥民主管理和监督作用，确保学校</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平安招生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招生工作遵循</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的原则，并接受纪检监察部门、考生及家长和社会各界的监督。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招生计划、专业均以各省（市、自治区）招生考试院公布为准。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学校严格执行国家教育部及各省招生政策，按照招生计划择优录取；录取时间按各省（市、自治区）招生考试院安排的批次进行；实行</w:t>
      </w:r>
      <w:r>
        <w:rPr>
          <w:rFonts w:ascii="Times New Roman" w:eastAsia="Times New Roman" w:hAnsi="Times New Roman" w:cs="Times New Roman"/>
        </w:rPr>
        <w:t>“</w:t>
      </w:r>
      <w:r>
        <w:rPr>
          <w:rFonts w:ascii="SimSun" w:eastAsia="SimSun" w:hAnsi="SimSun" w:cs="SimSun"/>
        </w:rPr>
        <w:t>学校负责，省招生考试主管部门监督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学校实行计算机网上远程录取。招生录取时，承认各省的加分政策。对于进档考生，根据考生考试成绩按照专业志愿先后从高分到低分择优录取。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空中乘务专业必须符合以下条件方能录取：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身高：女生</w:t>
      </w:r>
      <w:r>
        <w:rPr>
          <w:rFonts w:ascii="Times New Roman" w:eastAsia="Times New Roman" w:hAnsi="Times New Roman" w:cs="Times New Roman"/>
        </w:rPr>
        <w:t>160—175cm</w:t>
      </w:r>
      <w:r>
        <w:rPr>
          <w:rFonts w:ascii="SimSun" w:eastAsia="SimSun" w:hAnsi="SimSun" w:cs="SimSun"/>
        </w:rPr>
        <w:t>，男生</w:t>
      </w:r>
      <w:r>
        <w:rPr>
          <w:rFonts w:ascii="Times New Roman" w:eastAsia="Times New Roman" w:hAnsi="Times New Roman" w:cs="Times New Roman"/>
        </w:rPr>
        <w:t>170—185cm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视力：双眼矫正视力在（</w:t>
      </w:r>
      <w:r>
        <w:rPr>
          <w:rFonts w:ascii="Times New Roman" w:eastAsia="Times New Roman" w:hAnsi="Times New Roman" w:cs="Times New Roman"/>
        </w:rPr>
        <w:t>E</w:t>
      </w:r>
      <w:r>
        <w:rPr>
          <w:rFonts w:ascii="SimSun" w:eastAsia="SimSun" w:hAnsi="SimSun" w:cs="SimSun"/>
        </w:rPr>
        <w:t>型）表上不低于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色觉、嗅觉正常、面部、颈部、手部无明显疤痕、无纹身。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口齿清楚，中、英文发音基本标准，听力正常。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无精神病史、无肝炎病史、无慢性病史、无明显内外八字等。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学校招生不规定男女生比例；对考生体质的要求，按教育部、卫生部、中国残疾人联合会印发的《普通高等学校招生体检工作指导意见》中的有关规定执行。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学校按照云南省教育厅、财政厅、发改委规定标准收取下列费用：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学费：按云南省发改委审核规定的标准收取。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住宿费：标准学生公寓</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学校设有奖学金、助学金和勤工助学岗位，以帮助家庭经济困难学生完成学业。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其中国家奖学金可获</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学年奖励，国家励志奖学金可获</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学年奖励，国家助学金一等</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学年，国家助学金二等</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学年；省政府奖学金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学年奖励，省政府励志奖学金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学年奖励。贫困生可申请国家助学贷款、校级奖助学金。建档立卡家庭经济困难学生享受国家助学金一等，同等条件下优先评选奖学金，安排勤工助学岗位。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学历证书和技能证书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学校培养适应现代社会所需的高级应用型人才，学习期满成绩合格的学生，颁发相应普通高等教育毕业证书，并上报国家教育部进行电子注册。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通过考试合格者，颁发相关专业领域的中华人民共和国职业资格证书和相关行业的从业资格证书。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新生报到后，根据教育部及省教育主管部门的规定对新生进行复查，发现有不符合招生规定或有舞弊行为的新生，将取消其入学资格。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昆明工业职业技术学院招生联系方式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http://www.kmvtc.net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2835386189@qq.com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0871-68604025 68603303  </w:t>
      </w:r>
      <w:r>
        <w:rPr>
          <w:rFonts w:ascii="SimSun" w:eastAsia="SimSun" w:hAnsi="SimSun" w:cs="SimSun"/>
        </w:rPr>
        <w:t>传真：</w:t>
      </w:r>
      <w:r>
        <w:rPr>
          <w:rFonts w:ascii="Times New Roman" w:eastAsia="Times New Roman" w:hAnsi="Times New Roman" w:cs="Times New Roman"/>
        </w:rPr>
        <w:t>0871-68753472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0871-68604013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本章程由昆明工业职业技术学院招生办公室负责解释。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本章程若与国家法律法规或上级部门政策相悖时，以国家法律法规或上级部门政策为准。如发布虚假或误导性信息，本校愿承担相关责任。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云南国土资源职业学院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云南司法警官职业学院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大理农林职业技术学院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19/0611/9734.html" TargetMode="External" /><Relationship Id="rId12" Type="http://schemas.openxmlformats.org/officeDocument/2006/relationships/hyperlink" Target="http://www.gk114.com/a/gxzs/zszc/yunnan/2019/0611/9732.html" TargetMode="External" /><Relationship Id="rId13" Type="http://schemas.openxmlformats.org/officeDocument/2006/relationships/hyperlink" Target="http://www.gk114.com/a/gxzs/zszc/yunnan/2019/0611/9731.html" TargetMode="External" /><Relationship Id="rId14" Type="http://schemas.openxmlformats.org/officeDocument/2006/relationships/hyperlink" Target="http://www.gk114.com/a/gxzs/zszc/yunnan/2019/0611/9730.html" TargetMode="External" /><Relationship Id="rId15" Type="http://schemas.openxmlformats.org/officeDocument/2006/relationships/hyperlink" Target="http://www.gk114.com/a/gxzs/zszc/yunnan/2019/0611/9729.html" TargetMode="External" /><Relationship Id="rId16" Type="http://schemas.openxmlformats.org/officeDocument/2006/relationships/hyperlink" Target="http://www.gk114.com/a/gxzs/zszc/yunnan/2019/0611/9728.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08.html" TargetMode="External" /><Relationship Id="rId5" Type="http://schemas.openxmlformats.org/officeDocument/2006/relationships/hyperlink" Target="http://www.gk114.com/a/gxzs/zszc/yunnan/2019/0611/9710.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5.html" TargetMode="External" /><Relationship Id="rId8" Type="http://schemas.openxmlformats.org/officeDocument/2006/relationships/hyperlink" Target="http://www.gk114.com/a/gxzs/zszc/yunnan/2022/0609/22724.html" TargetMode="External" /><Relationship Id="rId9" Type="http://schemas.openxmlformats.org/officeDocument/2006/relationships/hyperlink" Target="http://www.gk114.com/a/gxzs/zszc/yunnan/2022/0609/227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