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昆明艺术职业学院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学校全称：昆明艺术职业学院</w:t>
      </w:r>
      <w:r>
        <w:rPr>
          <w:rFonts w:ascii="Times New Roman" w:eastAsia="Times New Roman" w:hAnsi="Times New Roman" w:cs="Times New Roman"/>
        </w:rPr>
        <w:t xml:space="preserve">            </w:t>
      </w:r>
      <w:r>
        <w:rPr>
          <w:rFonts w:ascii="SimSun" w:eastAsia="SimSun" w:hAnsi="SimSun" w:cs="SimSun"/>
        </w:rPr>
        <w:t>院校代码：</w:t>
      </w:r>
      <w:r>
        <w:rPr>
          <w:rFonts w:ascii="Times New Roman" w:eastAsia="Times New Roman" w:hAnsi="Times New Roman" w:cs="Times New Roman"/>
        </w:rPr>
        <w:t xml:space="preserve">12851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学校地址：云南省昆明市环湖东路昆明艺术职业学院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办学类型及层次：民办专科学历层次高等职业学院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学习形式：全日制</w:t>
      </w:r>
      <w:r>
        <w:rPr>
          <w:rFonts w:ascii="Times New Roman" w:eastAsia="Times New Roman" w:hAnsi="Times New Roman" w:cs="Times New Roman"/>
        </w:rPr>
        <w:t>                       </w:t>
      </w:r>
      <w:r>
        <w:rPr>
          <w:rFonts w:ascii="SimSun" w:eastAsia="SimSun" w:hAnsi="SimSun" w:cs="SimSun"/>
        </w:rPr>
        <w:t>外语考试语种：不限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收费标准：</w:t>
      </w:r>
      <w:r>
        <w:rPr>
          <w:rFonts w:ascii="Times New Roman" w:eastAsia="Times New Roman" w:hAnsi="Times New Roman" w:cs="Times New Roman"/>
        </w:rPr>
        <w:t>10000.00-12600.00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详见招生计划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身体健康状况要求：按教育部和卫生部颁布的《普通高等学校招生体检工作指导意见》及有关补充规定执行，并按招生有关规定对考生身体例行复检。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、符合各省、市、自治区艺术考生报名要求，参加各省、市、自治区艺术专业统考相关术科成绩合格，非统考类专业承认其它本科院校的专业考试合格成绩，高考成绩达到各省、市、自治区专科最低控制线以上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、优先录取第一志愿考生，若第一志愿生源不足，录取非第一志愿考生；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、进档考生专业安排尊重考生志愿顺序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、在计划指标范围内，进档考生专业名额可互相调剂；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、录取加分投档政策执行各省招办规定：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、文化课上线按专业分数高低录取；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颁发学历证书的学校名称：昆明艺术职业学院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证书种类：普通高等学校专科毕业证书（统一网上电子注册）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其他：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学院的应届专科毕业生可参加云南省统一组织的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专升本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考试进入相应本科院校就读。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按照国家有关规定，学校将积极通过奖、勤、助、贷等措施帮助经济困难的学生顺利完成学业。奖学金种类有：国家奖学金、云南省政府奖学金、学校优秀学生奖学金。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本章程若与国家法律法规或上级部门政策相悖时，以国家法律法规和上级部门政策为准。如发布虚假或误导性信息，本校愿承担相关责任。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联系电话：（</w:t>
      </w:r>
      <w:r>
        <w:rPr>
          <w:rFonts w:ascii="Times New Roman" w:eastAsia="Times New Roman" w:hAnsi="Times New Roman" w:cs="Times New Roman"/>
        </w:rPr>
        <w:t>0871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67328866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67328609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650228              </w:t>
      </w: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www.kmac.org.cn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云南科技信息职业学院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云南能源职业技术学院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2019</w:t>
        </w:r>
        <w:r>
          <w:rPr>
            <w:rFonts w:ascii="SimSun" w:eastAsia="SimSun" w:hAnsi="SimSun" w:cs="SimSun"/>
            <w:color w:val="0000EE"/>
            <w:u w:val="single" w:color="0000EE"/>
          </w:rPr>
          <w:t>年三年制大专招生章程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年本科招生专业考试公告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云南艺术学院文华学院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昆明医科大学海源学院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昆明城市学院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昆明文理学院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昆明理工大学津桥学院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云南医药健康职业学院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云南工贸职业技术学院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云南轻纺职业学院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大理护理职业学院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22/0609/22724.html" TargetMode="External" /><Relationship Id="rId11" Type="http://schemas.openxmlformats.org/officeDocument/2006/relationships/hyperlink" Target="http://www.gk114.com/a/gxzs/zszc/yunnan/2022/0609/22722.html" TargetMode="External" /><Relationship Id="rId12" Type="http://schemas.openxmlformats.org/officeDocument/2006/relationships/hyperlink" Target="http://www.gk114.com/a/gxzs/zszc/yunnan/2022/0609/22721.html" TargetMode="External" /><Relationship Id="rId13" Type="http://schemas.openxmlformats.org/officeDocument/2006/relationships/hyperlink" Target="http://www.gk114.com/a/gxzs/zszc/yunnan/2019/0611/9734.html" TargetMode="External" /><Relationship Id="rId14" Type="http://schemas.openxmlformats.org/officeDocument/2006/relationships/hyperlink" Target="http://www.gk114.com/a/gxzs/zszc/yunnan/2019/0611/9732.html" TargetMode="External" /><Relationship Id="rId15" Type="http://schemas.openxmlformats.org/officeDocument/2006/relationships/hyperlink" Target="http://www.gk114.com/a/gxzs/zszc/yunnan/2019/0611/9731.html" TargetMode="External" /><Relationship Id="rId16" Type="http://schemas.openxmlformats.org/officeDocument/2006/relationships/hyperlink" Target="http://www.gk114.com/a/gxzs/zszc/yunnan/2019/0611/9730.html" TargetMode="External" /><Relationship Id="rId17" Type="http://schemas.openxmlformats.org/officeDocument/2006/relationships/hyperlink" Target="http://www.gk114.com/a/gxzs/zszc/yunnan/2021/0605/19718.html" TargetMode="External" /><Relationship Id="rId18" Type="http://schemas.openxmlformats.org/officeDocument/2006/relationships/hyperlink" Target="http://www.gk114.com/plus/view.php?aid=9721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yunnan/2019/0611/9712.html" TargetMode="External" /><Relationship Id="rId5" Type="http://schemas.openxmlformats.org/officeDocument/2006/relationships/hyperlink" Target="http://www.gk114.com/a/gxzs/zszc/yunnan/2019/0611/9714.html" TargetMode="External" /><Relationship Id="rId6" Type="http://schemas.openxmlformats.org/officeDocument/2006/relationships/hyperlink" Target="http://www.gk114.com/a/gxzs/zszc/yunnan/" TargetMode="External" /><Relationship Id="rId7" Type="http://schemas.openxmlformats.org/officeDocument/2006/relationships/hyperlink" Target="http://www.gk114.com/a/gxzs/zszc/yunnan/2022/1225/23945.html" TargetMode="External" /><Relationship Id="rId8" Type="http://schemas.openxmlformats.org/officeDocument/2006/relationships/hyperlink" Target="http://www.gk114.com/a/gxzs/zszc/yunnan/2022/0609/22726.html" TargetMode="External" /><Relationship Id="rId9" Type="http://schemas.openxmlformats.org/officeDocument/2006/relationships/hyperlink" Target="http://www.gk114.com/a/gxzs/zszc/yunnan/2022/0609/2272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