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昌吉职业技术学院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年普通高等学校招生章程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普通高校招生工作顺利进行，切实维护学校和考生的合法权益，根据《中华人民共和国教育法》、《中华人民共和国高等教育法》及教育部、新疆维吾尔自治区有关规定，结合学校招生工作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优先录取第一志愿报考我校的考生，并接受纪检监察部门、考生及家长以及社会各界的监督。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学校全称：昌吉职业技术学院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学校国际代码：</w:t>
      </w:r>
      <w:r>
        <w:rPr>
          <w:rFonts w:ascii="Times New Roman" w:eastAsia="Times New Roman" w:hAnsi="Times New Roman" w:cs="Times New Roman"/>
        </w:rPr>
        <w:t xml:space="preserve">12838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学校地址：新疆昌吉高新技术产业开发区兴业大道</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办学性质：国家公办普通高等学校（首批区级示范性高等职业院校）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学校隶属部门：新疆昌吉回族自治州人民政府；学院业务主管部门：新疆维吾尔自治区教育厅，新疆昌吉回族自治州教育局。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设立由学院领导和相关职能部门负责人组成的招生工作领导小组，全面负责贯彻执行教育部、新疆维吾尔自治区教育厅和昌吉州教育主管部门的有关招生工作政策，负责制定招生章程、招生规定和实施细则，确定招生规模和调整学科招生计划，领导和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招生办公室为学校招生领导小组的执行机构，其主要职责是根据学校的招生规定和实施细则，编制招生计划，组织招生宣传和录取工作，处理普通全日制专科招生的日常事务。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工作委员会在原有设立由学院领导、纪检部门组成的招生工作督查小组的基础上增加了教师代表、学生代表、校友代表、社会行风监督员的第三方监督力量，对招生工作实施全程监督，充分发挥他们的监督方面的作用。在录取期间成立录检组、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学院分专业招生计划分配及有关要求以自治区规划处当年下达</w:t>
      </w:r>
      <w:r>
        <w:rPr>
          <w:rFonts w:ascii="Times New Roman" w:eastAsia="Times New Roman" w:hAnsi="Times New Roman" w:cs="Times New Roman"/>
        </w:rPr>
        <w:t>2018</w:t>
      </w:r>
      <w:r>
        <w:rPr>
          <w:rFonts w:ascii="SimSun" w:eastAsia="SimSun" w:hAnsi="SimSun" w:cs="SimSun"/>
        </w:rPr>
        <w:t>年招生计划书批准为准，详见新疆维吾尔自治区发展规划处文件及招生办公室公布的《新疆维吾尔自治区</w:t>
      </w:r>
      <w:r>
        <w:rPr>
          <w:rFonts w:ascii="Times New Roman" w:eastAsia="Times New Roman" w:hAnsi="Times New Roman" w:cs="Times New Roman"/>
        </w:rPr>
        <w:t>2018</w:t>
      </w:r>
      <w:r>
        <w:rPr>
          <w:rFonts w:ascii="SimSun" w:eastAsia="SimSun" w:hAnsi="SimSun" w:cs="SimSun"/>
        </w:rPr>
        <w:t>年普通高等学校招生专业目录》。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学院录取批次：高职（专科）批次。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招录新疆维吾尔自治区内、省外户籍普通高考考生。招录新疆维吾尔自治区户籍，单独招生考生、三校高职考生、中等职业教育优秀中职毕业生直升高职（专科）的考生。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、依据国家教育部普通高等学校招生工作的通知精神，本着公平、公正、公开的原则，综合衡量德智体美，择优录取。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、对相关科目成绩无特殊要求。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、接收非第一志愿考生，无分数级差要求。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进档考生的专业安排办法：根据考生填报我院各专业志愿的具体情况，所有投档考生按考分排队由高到低录取，第一专业志愿无法满足的，录取第二个专业志愿，所有专业志愿都无法满足的，如果服从专业调剂，将由学院根据分数调剂到相应专业。高考成绩无法满足所填报的专业志愿，又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、录取时，无男女生比例要求。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、学院各专业均无加试要求。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、往届生录取按照自治区招生办公室的有关规定办理和应届生一视同仁。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、对享受加分政策的考生，可按自治区招生办公室的规定加分提档，在高考成绩总分相同的情况下、市、区、确定录取规则执行。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、报考护理专业的考生身高低于</w:t>
      </w:r>
      <w:r>
        <w:rPr>
          <w:rFonts w:ascii="Times New Roman" w:eastAsia="Times New Roman" w:hAnsi="Times New Roman" w:cs="Times New Roman"/>
        </w:rPr>
        <w:t>1.60</w:t>
      </w:r>
      <w:r>
        <w:rPr>
          <w:rFonts w:ascii="SimSun" w:eastAsia="SimSun" w:hAnsi="SimSun" w:cs="SimSun"/>
        </w:rPr>
        <w:t>米，请慎重填报。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、我校公共课程中的外语为大学英语</w:t>
      </w:r>
      <w:r>
        <w:rPr>
          <w:rFonts w:ascii="Times New Roman" w:eastAsia="Times New Roman" w:hAnsi="Times New Roman" w:cs="Times New Roman"/>
        </w:rPr>
        <w:t>”</w:t>
      </w:r>
      <w:r>
        <w:rPr>
          <w:rFonts w:ascii="SimSun" w:eastAsia="SimSun" w:hAnsi="SimSun" w:cs="SimSun"/>
        </w:rPr>
        <w:t>，请外语语种非英语的考生慎重报考。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我院录取考生的体检标准按照教育部、卫生部、中国残疾人联合会颁布的《普通高等学校招生体检工作指导意见》（教学【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号）和《教育部办公厅卫生部办公厅关于普通高等学校招生学生入学身体取消乙肝项目检测有关问题的通知》（教学厅【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号）的有关规定执行。对残障的考生，如其生活能够自理、符合所报专业要求且高考成绩达到录取标准，则予正常录取。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新疆昌吉职业技术学院学生学费、住宿费的收费标准严格按照新疆维吾尔自治区物价局、昌吉回族自治州物价局《关于新疆昌吉职业技术学院收费标准的批复》文件执行。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年、文理类专业</w:t>
      </w:r>
      <w:r>
        <w:rPr>
          <w:rFonts w:ascii="Times New Roman" w:eastAsia="Times New Roman" w:hAnsi="Times New Roman" w:cs="Times New Roman"/>
        </w:rPr>
        <w:t>2900-3300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年、教育类专业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、教材费：按专业实际用书费用收取。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国家奖学金、助学金等助学措施按照教育部、新疆维吾尔自治区教育厅和我院相关规定执行。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年，高校国家励志奖学金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、高校国家助学金：贫困生资助每年享受</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-4000</w:t>
      </w:r>
      <w:r>
        <w:rPr>
          <w:rFonts w:ascii="SimSun" w:eastAsia="SimSun" w:hAnsi="SimSun" w:cs="SimSun"/>
        </w:rPr>
        <w:t>元不等的助学金。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、自治区人民政府高校助学金：贫困生资助每年享受</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元不等的助学金。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、学院奖学金：学院每年投入专项资金用于对学生的奖励，其中：一等奖学金：</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年；三等奖学金：</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、高职学生获各类资助比例达</w:t>
      </w:r>
      <w:r>
        <w:rPr>
          <w:rFonts w:ascii="Times New Roman" w:eastAsia="Times New Roman" w:hAnsi="Times New Roman" w:cs="Times New Roman"/>
        </w:rPr>
        <w:t>70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、单项奖励：对在学习、社会实践、精神文明建设、体育、艺术、各种技能大赛等方面取得优异成绩的学生分别给予重奖。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、特困补助：对家庭经济困难、勤奋学习、品德优良的学生实行特困补助政策，并为特困生提供勤工助学工作岗位</w:t>
      </w:r>
      <w:r>
        <w:rPr>
          <w:rFonts w:ascii="Times New Roman" w:eastAsia="Times New Roman" w:hAnsi="Times New Roman" w:cs="Times New Roman"/>
        </w:rPr>
        <w:t>,</w:t>
      </w:r>
      <w:r>
        <w:rPr>
          <w:rFonts w:ascii="SimSun" w:eastAsia="SimSun" w:hAnsi="SimSun" w:cs="SimSun"/>
        </w:rPr>
        <w:t>保证任何一名学生不因家庭困难而失学。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、应届毕业生到边远地区基层工作服务三年以上，实施学费和国家助学贷款代偿，所有应征入伍的学生都可以申请学费补偿。包括在校入伍和毕业入伍的。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毕业生待遇及入学须知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第十九条学生在学校规定学习年限内，修完教育教学计划规定内容，成绩合格，达到学校毕业要求的，学校应当准予毕业，并在学生离校前发给毕业证书。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第二十一条：学生入学后，学校应当在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复查中发现学生存在弄虚作假、徇私舞弊等情形的，确定为复查不合格，应当取消学籍；情节严重的，学校应当移交有关部门调查处理。复查中发现学生身心状况不适宜在校学习，经学校指定的二级甲等以上医院诊断，需要在家休养的，可以按照第十条的规定保留入学资格。复查的程序和办法，由学院按照国家教育部和卫生相关的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就业安置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就业安置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学院大力实行订单教育，学生毕业后我院推荐就业。学生可在新疆特变电工、金风科技、郑煤机潞安集团、新疆电力、新疆天业、新疆众和、神华新疆能源、中泰化学、天富热电等区内外</w:t>
      </w:r>
      <w:r>
        <w:rPr>
          <w:rFonts w:ascii="Times New Roman" w:eastAsia="Times New Roman" w:hAnsi="Times New Roman" w:cs="Times New Roman"/>
        </w:rPr>
        <w:t>100</w:t>
      </w:r>
      <w:r>
        <w:rPr>
          <w:rFonts w:ascii="SimSun" w:eastAsia="SimSun" w:hAnsi="SimSun" w:cs="SimSun"/>
        </w:rPr>
        <w:t>多家知名企业就业，也可自主择业。毕业生就业率稳居全疆高校前列。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年高职（中职）录取新生按照学院规定的时间内报到，如果有特殊情况书面写请假条并附上身份证复印件或书面所有材料（并注明清楚），不按照规定时间报到的新生，将按照教育部、新疆维吾尔自治区教育厅及学院的相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第十二章</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所有录取考生可以通过新疆维吾尔自治区招生委员会网站</w:t>
      </w:r>
      <w:r>
        <w:rPr>
          <w:rFonts w:ascii="Times New Roman" w:eastAsia="Times New Roman" w:hAnsi="Times New Roman" w:cs="Times New Roman"/>
        </w:rPr>
        <w:t>http://www.xjzs.edu.cn</w:t>
      </w:r>
      <w:r>
        <w:rPr>
          <w:rFonts w:ascii="SimSun" w:eastAsia="SimSun" w:hAnsi="SimSun" w:cs="SimSun"/>
        </w:rPr>
        <w:t>和新疆昌吉职业技术学院网址</w:t>
      </w:r>
      <w:r>
        <w:rPr>
          <w:rFonts w:ascii="Times New Roman" w:eastAsia="Times New Roman" w:hAnsi="Times New Roman" w:cs="Times New Roman"/>
        </w:rPr>
        <w:t>http://www.cjpt.cn</w:t>
      </w:r>
      <w:r>
        <w:rPr>
          <w:rFonts w:ascii="SimSun" w:eastAsia="SimSun" w:hAnsi="SimSun" w:cs="SimSun"/>
        </w:rPr>
        <w:t>或</w:t>
      </w:r>
      <w:r>
        <w:rPr>
          <w:rFonts w:ascii="Times New Roman" w:eastAsia="Times New Roman" w:hAnsi="Times New Roman" w:cs="Times New Roman"/>
        </w:rPr>
        <w:t>http://www.cjpt.edu.cn</w:t>
      </w:r>
      <w:r>
        <w:rPr>
          <w:rFonts w:ascii="SimSun" w:eastAsia="SimSun" w:hAnsi="SimSun" w:cs="SimSun"/>
        </w:rPr>
        <w:t>进入查询录取情况。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0994-2344440</w:t>
      </w:r>
      <w:r>
        <w:rPr>
          <w:rFonts w:ascii="SimSun" w:eastAsia="SimSun" w:hAnsi="SimSun" w:cs="SimSun"/>
        </w:rPr>
        <w:t>、</w:t>
      </w:r>
      <w:r>
        <w:rPr>
          <w:rFonts w:ascii="Times New Roman" w:eastAsia="Times New Roman" w:hAnsi="Times New Roman" w:cs="Times New Roman"/>
        </w:rPr>
        <w:t xml:space="preserve">2358007 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0994-2344771</w:t>
      </w:r>
      <w:r>
        <w:rPr>
          <w:rFonts w:ascii="SimSun" w:eastAsia="SimSun" w:hAnsi="SimSun" w:cs="SimSun"/>
        </w:rPr>
        <w:t>、</w:t>
      </w:r>
      <w:r>
        <w:rPr>
          <w:rFonts w:ascii="Times New Roman" w:eastAsia="Times New Roman" w:hAnsi="Times New Roman" w:cs="Times New Roman"/>
        </w:rPr>
        <w:t xml:space="preserve">2358007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831100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53.html" TargetMode="External" /><Relationship Id="rId5" Type="http://schemas.openxmlformats.org/officeDocument/2006/relationships/hyperlink" Target="http://www.gk114.com/a/gxzs/zszc/xinjiang/2019/0303/705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