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晋城职业技术学院二〇一八年招生章程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一、学校名称：晋城职业技术学院</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12774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办学地点：山西省晋城市凤台东街</w:t>
      </w:r>
      <w:r>
        <w:rPr>
          <w:rFonts w:ascii="Times New Roman" w:eastAsia="Times New Roman" w:hAnsi="Times New Roman" w:cs="Times New Roman"/>
        </w:rPr>
        <w:t>1658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二、办学性质：公办</w:t>
      </w:r>
      <w:r>
        <w:rPr>
          <w:rFonts w:ascii="Times New Roman" w:eastAsia="Times New Roman" w:hAnsi="Times New Roman" w:cs="Times New Roman"/>
        </w:rPr>
        <w:t>   </w:t>
      </w: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三、办学层次：高职（专科）</w:t>
      </w:r>
      <w:r>
        <w:rPr>
          <w:rFonts w:ascii="Times New Roman" w:eastAsia="Times New Roman" w:hAnsi="Times New Roman" w:cs="Times New Roman"/>
        </w:rPr>
        <w:t xml:space="preserve"> </w:t>
      </w:r>
      <w:r>
        <w:rPr>
          <w:rFonts w:ascii="SimSun" w:eastAsia="SimSun" w:hAnsi="SimSun" w:cs="SimSun"/>
        </w:rPr>
        <w:t>办学类型：高等职业技术学院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录取通知书签发人：邱建国</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、学院严格执行教育部核准的招生计划，并通过各省级招生主管部门、学院网站等形式向社会公布。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、招生计划分配的原则和办法：按照稳步、持续发展的方针。适当加大就业率高、报到率高的专业计划数。适当加大学院省级品牌、特色专业、央财支持专业的计划数。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、外语语种教学只提供英语教学</w:t>
      </w:r>
      <w:r>
        <w:rPr>
          <w:rFonts w:ascii="Times New Roman" w:eastAsia="Times New Roman" w:hAnsi="Times New Roman" w:cs="Times New Roman"/>
        </w:rPr>
        <w:t>,</w:t>
      </w:r>
      <w:r>
        <w:rPr>
          <w:rFonts w:ascii="SimSun" w:eastAsia="SimSun" w:hAnsi="SimSun" w:cs="SimSun"/>
        </w:rPr>
        <w:t>男女比例及身体状况不作特殊要求。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、学院对考生体检的要求按照教育部《普通高等学校体检工作指导意见》执行。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）达到专科录取最低控制线，对进档考生，按照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原则分配专业，按高考总分从高到低录取。当考生所有专业志愿不能满足时，若服从专业调剂将调剂到录取计划未满的专业，否则予以退档。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）文化课总分相同的情况下，按单科成绩依次从高到低顺序择优录取。单科成绩排序的科目顺序是：文史类：语文；数学；文科综合。理工类：数学；语文；理科综合。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）艺术类、体育类专业成绩采用各省统一测试成绩，文化课分数达线后，按专业成绩从高到低录取。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、对口升学录取规则：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音乐、美术类专业达到省招办规定的最低控制线，按考生志愿和专业测试成绩从高到低录取。其它专业按考生志愿和录取总成绩从高到低录取。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三二转段录取规则：严格执行山西省教育厅及山西省考试管理中心相关文件精神及政策规定，制定适合本学院转段考核办法，上报山西省教育厅备案。由中专学校根据转段考核办法组织学生考试、阅卷、登分，考核后组织学生进行网上报名、现场确认，并将最终的考生数据上报山西省考试管理中心。我院根据年初制定的</w:t>
      </w:r>
      <w:r>
        <w:rPr>
          <w:rFonts w:ascii="Times New Roman" w:eastAsia="Times New Roman" w:hAnsi="Times New Roman" w:cs="Times New Roman"/>
        </w:rPr>
        <w:t>“</w:t>
      </w:r>
      <w:r>
        <w:rPr>
          <w:rFonts w:ascii="SimSun" w:eastAsia="SimSun" w:hAnsi="SimSun" w:cs="SimSun"/>
        </w:rPr>
        <w:t>三二转段</w:t>
      </w:r>
      <w:r>
        <w:rPr>
          <w:rFonts w:ascii="Times New Roman" w:eastAsia="Times New Roman" w:hAnsi="Times New Roman" w:cs="Times New Roman"/>
        </w:rPr>
        <w:t>”</w:t>
      </w:r>
      <w:r>
        <w:rPr>
          <w:rFonts w:ascii="SimSun" w:eastAsia="SimSun" w:hAnsi="SimSun" w:cs="SimSun"/>
        </w:rPr>
        <w:t>计划，按考生志愿从高分到低分顺序进行录取。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五、各专业学费标准：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严格执行省物价局批准的收费标准。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设计与工艺、图文信息处理、模具设计与制造（塑性成形技术方向）、商务管理、旅游管理、旅游英语、文秘、酒店管理、工业分析技术、煤炭深加工与利用、设施农业与装备、食品营养与检测、烹调工艺与营养、旅行社经营管理、煤化工技术、软件与信息服务、园林技术、社会体育、物流信息技术、矿井通风与安全专业</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年；应用化工技术、机电一体化技术、计算机应用技术、财务管理、会计、机械制造与自动化、煤层气采输技术、矿山测量、播音与主持专业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年；戏曲表演（上党梆子方向）、音乐表演、舞蹈编导、广告设计与制作专业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六、家庭困难学生资助政策：设有多项奖助学金以及多种形式的勤工助学以帮助经济困难的学生顺利完成学业，同时家庭经济困难的学生可申请生源地信用助学贷款。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国家奖学金：每年每生</w:t>
      </w:r>
      <w:r>
        <w:rPr>
          <w:rFonts w:ascii="Times New Roman" w:eastAsia="Times New Roman" w:hAnsi="Times New Roman" w:cs="Times New Roman"/>
        </w:rPr>
        <w:t>8000</w:t>
      </w:r>
      <w:r>
        <w:rPr>
          <w:rFonts w:ascii="SimSun" w:eastAsia="SimSun" w:hAnsi="SimSun" w:cs="SimSun"/>
        </w:rPr>
        <w:t>元（获奖名额以当年的国家政策为准）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国家励志奖学金：每年每生</w:t>
      </w:r>
      <w:r>
        <w:rPr>
          <w:rFonts w:ascii="Times New Roman" w:eastAsia="Times New Roman" w:hAnsi="Times New Roman" w:cs="Times New Roman"/>
        </w:rPr>
        <w:t>5000</w:t>
      </w:r>
      <w:r>
        <w:rPr>
          <w:rFonts w:ascii="SimSun" w:eastAsia="SimSun" w:hAnsi="SimSun" w:cs="SimSun"/>
        </w:rPr>
        <w:t>元（在校生人数的</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国家助学金：人均每年</w:t>
      </w:r>
      <w:r>
        <w:rPr>
          <w:rFonts w:ascii="Times New Roman" w:eastAsia="Times New Roman" w:hAnsi="Times New Roman" w:cs="Times New Roman"/>
        </w:rPr>
        <w:t>3000</w:t>
      </w:r>
      <w:r>
        <w:rPr>
          <w:rFonts w:ascii="SimSun" w:eastAsia="SimSun" w:hAnsi="SimSun" w:cs="SimSun"/>
        </w:rPr>
        <w:t>元（一、二年级</w:t>
      </w:r>
      <w:r>
        <w:rPr>
          <w:rFonts w:ascii="Times New Roman" w:eastAsia="Times New Roman" w:hAnsi="Times New Roman" w:cs="Times New Roman"/>
        </w:rPr>
        <w:t>100%</w:t>
      </w:r>
      <w:r>
        <w:rPr>
          <w:rFonts w:ascii="SimSun" w:eastAsia="SimSun" w:hAnsi="SimSun" w:cs="SimSun"/>
        </w:rPr>
        <w:t>享受，三年级在校生人数的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生源地信用助学贷款：根据国家生源地贷款有关政策执行，每生每学年最高申请额度为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勤工助学：学校给学生提供校内勤工助学机会，并按照国家勤工助学规定支付劳动报酬。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七、凡学业期满且成绩合格者</w:t>
      </w:r>
      <w:r>
        <w:rPr>
          <w:rFonts w:ascii="Times New Roman" w:eastAsia="Times New Roman" w:hAnsi="Times New Roman" w:cs="Times New Roman"/>
        </w:rPr>
        <w:t>,</w:t>
      </w:r>
      <w:r>
        <w:rPr>
          <w:rFonts w:ascii="SimSun" w:eastAsia="SimSun" w:hAnsi="SimSun" w:cs="SimSun"/>
        </w:rPr>
        <w:t>毕业时颁发晋城职业技术学院毕业证书。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0356—2190867 2190178  </w:t>
      </w:r>
      <w:r>
        <w:rPr>
          <w:rFonts w:ascii="SimSun" w:eastAsia="SimSun" w:hAnsi="SimSun" w:cs="SimSun"/>
        </w:rPr>
        <w:t>传真</w:t>
      </w:r>
      <w:r>
        <w:rPr>
          <w:rFonts w:ascii="Times New Roman" w:eastAsia="Times New Roman" w:hAnsi="Times New Roman" w:cs="Times New Roman"/>
        </w:rPr>
        <w:t xml:space="preserve">:0356-2191431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联系人：赵老师</w:t>
      </w:r>
      <w:r>
        <w:rPr>
          <w:rFonts w:ascii="Times New Roman" w:eastAsia="Times New Roman" w:hAnsi="Times New Roman" w:cs="Times New Roman"/>
        </w:rPr>
        <w:t xml:space="preserve">  </w:t>
      </w:r>
      <w:r>
        <w:rPr>
          <w:rFonts w:ascii="SimSun" w:eastAsia="SimSun" w:hAnsi="SimSun" w:cs="SimSun"/>
        </w:rPr>
        <w:t>康老师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E-mail:zsjyc@sohu.com    </w:t>
      </w:r>
      <w:r>
        <w:rPr>
          <w:rFonts w:ascii="SimSun" w:eastAsia="SimSun" w:hAnsi="SimSun" w:cs="SimSun"/>
        </w:rPr>
        <w:t>网址</w:t>
      </w:r>
      <w:r>
        <w:rPr>
          <w:rFonts w:ascii="Times New Roman" w:eastAsia="Times New Roman" w:hAnsi="Times New Roman" w:cs="Times New Roman"/>
        </w:rPr>
        <w:t xml:space="preserve">: www.sxjczy.cn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地址：山西省晋城市凤台东街</w:t>
      </w:r>
      <w:r>
        <w:rPr>
          <w:rFonts w:ascii="Times New Roman" w:eastAsia="Times New Roman" w:hAnsi="Times New Roman" w:cs="Times New Roman"/>
        </w:rPr>
        <w:t>1658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048026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2018</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山西药科职业学院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晋城职业技术学院二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5.html" TargetMode="External" /><Relationship Id="rId11" Type="http://schemas.openxmlformats.org/officeDocument/2006/relationships/hyperlink" Target="http://www.gk114.com/a/gxzs/zszc/shanxi/2020/0703/17364.html" TargetMode="External" /><Relationship Id="rId12" Type="http://schemas.openxmlformats.org/officeDocument/2006/relationships/hyperlink" Target="http://www.gk114.com/a/gxzs/zszc/shanxi/2020/0703/17361.html" TargetMode="External" /><Relationship Id="rId13" Type="http://schemas.openxmlformats.org/officeDocument/2006/relationships/hyperlink" Target="http://www.gk114.com/a/gxzs/zszc/shanxi/2020/0703/17360.html" TargetMode="External" /><Relationship Id="rId14" Type="http://schemas.openxmlformats.org/officeDocument/2006/relationships/hyperlink" Target="http://www.gk114.com/a/gxzs/zszc/shanxi/2020/0703/17359.html" TargetMode="External" /><Relationship Id="rId15" Type="http://schemas.openxmlformats.org/officeDocument/2006/relationships/hyperlink" Target="http://www.gk114.com/a/gxzs/zszc/shanxi/2020/0703/17357.html" TargetMode="External" /><Relationship Id="rId16" Type="http://schemas.openxmlformats.org/officeDocument/2006/relationships/hyperlink" Target="http://www.gk114.com/a/gxzs/zszc/shanxi/2020/0703/17346.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221/6442.html" TargetMode="External" /><Relationship Id="rId5" Type="http://schemas.openxmlformats.org/officeDocument/2006/relationships/hyperlink" Target="http://www.gk114.com/a/gxzs/zszc/shanxi/2019/0221/644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8.html" TargetMode="External" /><Relationship Id="rId9" Type="http://schemas.openxmlformats.org/officeDocument/2006/relationships/hyperlink" Target="http://www.gk114.com/a/gxzs/zszc/shanxi/2020/0703/173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