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朝阳师范高等专科学校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1.学校全称：朝阳师范高等专科学校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2.办学地点及校址：辽宁省朝阳市双塔区龙山街四段966号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3.办学类型：普通高等学校（公办、高等专科学校）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4.办学层次：专科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主要办学条件：校园占地面积55.8万平方米（约合836.3亩）；生均教学行政用房面积11.9平方米；生均宿舍面积5.1平方米；生师比23.3；专任教师442人，其中具有高级职务教师占专任教师的比例为47.5，具有研究生学位教师占专任教师的比例为47.5；教学科研仪器设备总值8718.7万元，生均教学科研仪器设备值8098.2元；图书87.9万册，生均图书81.7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住宿条件：2023级新生宿舍标准（4、6、8）间。宿舍分配方案：2023级新生入学采取学校集中统一分配方式。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二、招生计划安排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1.学校招生计划分配原则和办法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综合参考经济社会发展、学校办学条件、毕业生就业情况、社会对专业人才需求及学校特色发展规划等方面内容，确定各类型招生计划规模。省外招生计划重点向中西部地区倾斜。我校无预留计划。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2.英语教育、应用英语（商务翻译）专业只招收外语语种为英语考生。其他专业外语语种不限。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3.各专业招生均无男女生比例限制。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4.高考综合改革试点省(市)设置的招生专业，对选考科目的要求、综合素质评价档案的使用办法，以当地教育行政部门（或招生考试部门）及高校官方网站公布为准。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学校招生计划按照省教育厅核准的分省分专业招生计划执行。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三、专业设置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</w:p>
    <w:tbl>
      <w:tblPr>
        <w:tblW w:w="9225" w:type="dxa"/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1477"/>
        <w:gridCol w:w="3120"/>
        <w:gridCol w:w="960"/>
        <w:gridCol w:w="1440"/>
        <w:gridCol w:w="3748"/>
        <w:gridCol w:w="5517"/>
        <w:gridCol w:w="2387"/>
      </w:tblGrid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序号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专业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代码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专业（方向）名称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学制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学习年限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科类1（非高考综合改革省份）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科类2（采用3+1+2模式的高考综合改革省份）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学费（元/年/生）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440102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建筑装饰工程技术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460201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智能制造装备技术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460301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机电一体化技术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理工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460306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电气自动化技术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理工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460701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汽车制造与试验技术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理工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460702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新能源汽车技术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理工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470104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化工生物技术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理工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490101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食品智能加工技术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490104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食品检验检测技术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500405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空中乘务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510103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应用电子技术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理工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510201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计算机应用技术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510204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数字媒体技术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510205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510213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移动应用开发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510215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动漫制作技术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530302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大数据与会计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530605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市场营销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530802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现代物流管理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540101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旅游管理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550102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视觉传达设计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4800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550113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广告艺术设计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570101K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早期教育（师范类）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570102K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学前教育（师范类）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570103K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小学教育（师范类）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3000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570104K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小学语文教育（师范类）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3000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570105K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小学数学教育（师范类）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理工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3000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570106K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小学英语教育（师范类）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3600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570107K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小学科学教育（师范类）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理工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3000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570108K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音乐教育（师范类）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艺术（文）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4100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31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570109K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美术教育（师范类）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艺术（文）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4100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32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570202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应用英语（商务翻译）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33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570204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应用韩语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4500</w:t>
            </w:r>
          </w:p>
        </w:tc>
      </w:tr>
      <w:tr>
        <w:tblPrEx>
          <w:tblW w:w="9225" w:type="dxa"/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34</w:t>
            </w:r>
          </w:p>
        </w:tc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590401</w:t>
            </w:r>
          </w:p>
        </w:tc>
        <w:tc>
          <w:tcPr>
            <w:tcW w:w="276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现代文秘</w:t>
            </w:r>
          </w:p>
        </w:tc>
        <w:tc>
          <w:tcPr>
            <w:tcW w:w="100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文理兼招</w:t>
            </w:r>
          </w:p>
        </w:tc>
        <w:tc>
          <w:tcPr>
            <w:tcW w:w="17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物理历史学科类兼招</w:t>
            </w:r>
          </w:p>
        </w:tc>
        <w:tc>
          <w:tcPr>
            <w:tcW w:w="13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四、毕业证书与学位证书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学生学习期满，成绩合格颁发朝阳师范高等专科学校普通高等学校专科毕业证书。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五、收费情况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1.按照物价部门批准的标准向学生收费。宿费（标准：四人间1200元/生·学年、六人间800元/生·学年、八人间600元/ 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2.学费和住宿费的退费办法: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学生因故退学或提前结束学业，依照辽教发【2006】76号文件执行。学校根据学生实际学习时间，按月计退剩余学费和住宿费。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3.学校对家庭经济困难学生的扶困助学的具体措施及程序：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国家和省政府奖学金每年8000元/生、国家励志奖学金每年5000元/生；家庭经济困难学生可以申请国家助学金，每年4400元/生、2750元/生两个等级。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家庭经济困难学生按照国家规定可以申请生源地贷款，学校协助办理贷款手续。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无论是贫困生认定工作还是国家助学金的评选，完全按照个人申请——系（部）评选公示——学生资助管理中心初审——学校资助工作领导小组审核——全校范围公示——报送上级主管部门备查——发放到学生本人——抽查跟踪矫正、引导等环环相扣、严密严格的规定程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六、录取办法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按顺序志愿投档的批次，投档比例控制在120%。实行平行志愿投档的调档比例为105%。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2.对身体健康状况要求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按照教育部、原卫生部、中国残疾人联合会印发的《普通高等学校招生体检工作指导意见》执行。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3.院校志愿及录取办法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普通类：实行平行志愿投档录取模式。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艺术类：辽宁省艺术类专科第一阶段实行平行志愿投档录取模式；其他省份</w:t>
      </w:r>
      <w:r>
        <w:rPr>
          <w:rFonts w:ascii="Microsoft YaHei" w:eastAsia="Microsoft YaHei" w:hAnsi="Microsoft YaHei" w:cs="Microsoft YaHei"/>
          <w:color w:val="333333"/>
        </w:rPr>
        <w:t>执行各省级招生考试机构统一规定的批次设置以及投档原则。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我校执行各省级招生考试机构统一规定的批次设置以及投档原则。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对实行高考改革省份，学校已明确招生专业选考科目要求。学校按物理学科类、历史学科类分列招生计划，分别投档录取。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在录取中执行各省招考委相关加分的规定。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高考综合改革省份不设专业级差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非高考综合改革省份</w:t>
      </w:r>
      <w:r>
        <w:rPr>
          <w:rFonts w:ascii="Microsoft YaHei" w:eastAsia="Microsoft YaHei" w:hAnsi="Microsoft YaHei" w:cs="Microsoft YaHei"/>
          <w:color w:val="333333"/>
        </w:rPr>
        <w:t>我校根据专业志愿顺序按“分数优先”原则安排专业。对成绩相同的考生按专业志愿顺序安排，成绩、志愿相同文科首先按语文成绩录取、再相同按外语成绩录取，理科首先按数学成绩录取、再相同按外语成绩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在内蒙古自治区实行“招生计划1:1范围内按专业志愿排队录取”的录取原则。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6.艺术类进档考生专业录取办法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我校艺术类专业统一使用各省艺术专业统考成绩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辽宁省：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音乐教育（师范类）综合分计算方法为：文化课成绩（含加分）/文化课总分×100×60%+专业课成绩×100×40%。（如考生取得音乐学专业多个加试成绩，符合专业专门化要求的则按考生加试中最高成绩计算综合分）。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美术教育（师范类）综合分计算方法为：文化课成绩（含加分）/2+专业课成绩。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其他省份按照各省招生考试机构规定执行。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进档考生专业安排办法：以分数优先的原则安排考生专业。综合分相同按专业课成绩录取。如再相同依次按语文、外语成绩录取。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7.联系方式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咨询电话：0421-6681668  0421-6681658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传    真：0421-6681668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网    址：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https://www.cync.edu.cn/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E-mail:cyszxsc@163.com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朝阳师范高等专科学校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二〇二三年四月二十五日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鞍山师范学院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渤海大学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鞍山师范学院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年铁岭师范高等专科学校招生章程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抚顺师范高等专科学校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年锦州师范高等专科学校招生章程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沈阳师范大学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鞍山师范学院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6.html" TargetMode="External" /><Relationship Id="rId11" Type="http://schemas.openxmlformats.org/officeDocument/2006/relationships/hyperlink" Target="http://www.gk114.com/a/gxzs/zszc/liaoning/2021/0510/19585.html" TargetMode="External" /><Relationship Id="rId12" Type="http://schemas.openxmlformats.org/officeDocument/2006/relationships/hyperlink" Target="http://www.gk114.com/a/gxzs/zszc/liaoning/2021/0328/19247.html" TargetMode="External" /><Relationship Id="rId13" Type="http://schemas.openxmlformats.org/officeDocument/2006/relationships/hyperlink" Target="http://www.gk114.com/a/gxzs/zszc/liaoning/2021/0328/19243.html" TargetMode="External" /><Relationship Id="rId14" Type="http://schemas.openxmlformats.org/officeDocument/2006/relationships/hyperlink" Target="http://www.gk114.com/a/gxzs/zszc/liaoning/2021/0328/19242.html" TargetMode="External" /><Relationship Id="rId15" Type="http://schemas.openxmlformats.org/officeDocument/2006/relationships/hyperlink" Target="http://www.gk114.com/a/gxzs/zszc/liaoning/2021/0328/19237.html" TargetMode="External" /><Relationship Id="rId16" Type="http://schemas.openxmlformats.org/officeDocument/2006/relationships/hyperlink" Target="http://www.gk114.com/a/gxzs/zszc/liaoning/2021/0328/19235.html" TargetMode="External" /><Relationship Id="rId17" Type="http://schemas.openxmlformats.org/officeDocument/2006/relationships/hyperlink" Target="http://www.gk114.com/a/gxzs/zszc/liaoning/2022/0615/22779.html" TargetMode="External" /><Relationship Id="rId18" Type="http://schemas.openxmlformats.org/officeDocument/2006/relationships/hyperlink" Target="http://www.gk114.com/a/gxzs/zszc/liaoning/2021/0606/19771.html" TargetMode="External" /><Relationship Id="rId19" Type="http://schemas.openxmlformats.org/officeDocument/2006/relationships/hyperlink" Target="http://www.gk114.com/a/gxzs/zszc/liaoning/2021/0510/19580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liaoning/2019/0221/648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www.cync.edu.cn/" TargetMode="External" /><Relationship Id="rId5" Type="http://schemas.openxmlformats.org/officeDocument/2006/relationships/hyperlink" Target="http://www.gk114.com/a/gxzs/zszc/liaoning/2023/0611/28283.html" TargetMode="External" /><Relationship Id="rId6" Type="http://schemas.openxmlformats.org/officeDocument/2006/relationships/hyperlink" Target="http://www.gk114.com/a/gxzs/zszc/liaoning/2023/0611/28285.html" TargetMode="External" /><Relationship Id="rId7" Type="http://schemas.openxmlformats.org/officeDocument/2006/relationships/hyperlink" Target="http://www.gk114.com/a/gxzs/zszc/liaoning/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