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桂林信息科技学院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根据《中华人民共和国教育法》《中华人民共和国高等教育法》和</w:t>
      </w:r>
      <w:r>
        <w:rPr>
          <w:rFonts w:ascii="Microsoft YaHei" w:eastAsia="Microsoft YaHei" w:hAnsi="Microsoft YaHei" w:cs="Microsoft YaHei"/>
          <w:color w:val="333333"/>
        </w:rPr>
        <w:t>《教育部关于做好</w:t>
      </w:r>
      <w:r>
        <w:rPr>
          <w:rFonts w:ascii="Microsoft YaHei" w:eastAsia="Microsoft YaHei" w:hAnsi="Microsoft YaHei" w:cs="Microsoft YaHei"/>
          <w:color w:val="333333"/>
        </w:rPr>
        <w:t>20</w:t>
      </w:r>
      <w:r>
        <w:rPr>
          <w:rFonts w:ascii="Microsoft YaHei" w:eastAsia="Microsoft YaHei" w:hAnsi="Microsoft YaHei" w:cs="Microsoft YaHei"/>
          <w:color w:val="333333"/>
        </w:rPr>
        <w:t>2</w:t>
      </w:r>
      <w:r>
        <w:rPr>
          <w:rFonts w:ascii="Microsoft YaHei" w:eastAsia="Microsoft YaHei" w:hAnsi="Microsoft YaHei" w:cs="Microsoft YaHei"/>
          <w:color w:val="333333"/>
        </w:rPr>
        <w:t>3</w:t>
      </w:r>
      <w:r>
        <w:rPr>
          <w:rFonts w:ascii="Microsoft YaHei" w:eastAsia="Microsoft YaHei" w:hAnsi="Microsoft YaHei" w:cs="Microsoft YaHei"/>
          <w:color w:val="333333"/>
        </w:rPr>
        <w:t>年普通高校招生工作的通知》</w:t>
      </w:r>
      <w:r>
        <w:rPr>
          <w:rFonts w:ascii="Microsoft YaHei" w:eastAsia="Microsoft YaHei" w:hAnsi="Microsoft YaHei" w:cs="Microsoft YaHei"/>
          <w:color w:val="333333"/>
        </w:rPr>
        <w:t>要求，</w:t>
      </w:r>
      <w:r>
        <w:rPr>
          <w:rFonts w:ascii="Microsoft YaHei" w:eastAsia="Microsoft YaHei" w:hAnsi="Microsoft YaHei" w:cs="Microsoft YaHei"/>
          <w:color w:val="333333"/>
        </w:rPr>
        <w:t>为规范招生行为，提高生源质量，维护学校和考生的合法权益，保证招生工作顺利进行，结合本校招生工作实际，特制定本章程</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color w:val="333333"/>
        </w:rPr>
        <w:t>学校全称：</w:t>
      </w:r>
      <w:r>
        <w:rPr>
          <w:rFonts w:ascii="Microsoft YaHei" w:eastAsia="Microsoft YaHei" w:hAnsi="Microsoft YaHei" w:cs="Microsoft YaHei"/>
          <w:color w:val="333333"/>
        </w:rPr>
        <w:t>桂林信息科技学院（原桂林电子科技大学信息科技学院）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w:t>
      </w:r>
      <w:r>
        <w:rPr>
          <w:rFonts w:ascii="Microsoft YaHei" w:eastAsia="Microsoft YaHei" w:hAnsi="Microsoft YaHei" w:cs="Microsoft YaHei"/>
          <w:color w:val="333333"/>
        </w:rPr>
        <w:t>类型：普通</w:t>
      </w:r>
      <w:r>
        <w:rPr>
          <w:rFonts w:ascii="Microsoft YaHei" w:eastAsia="Microsoft YaHei" w:hAnsi="Microsoft YaHei" w:cs="Microsoft YaHei"/>
          <w:color w:val="333333"/>
        </w:rPr>
        <w:t>本科</w:t>
      </w:r>
      <w:r>
        <w:rPr>
          <w:rFonts w:ascii="Microsoft YaHei" w:eastAsia="Microsoft YaHei" w:hAnsi="Microsoft YaHei" w:cs="Microsoft YaHei"/>
          <w:color w:val="333333"/>
        </w:rPr>
        <w:t>（民办）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w:t>
      </w:r>
      <w:r>
        <w:rPr>
          <w:rFonts w:ascii="Microsoft YaHei" w:eastAsia="Microsoft YaHei" w:hAnsi="Microsoft YaHei" w:cs="Microsoft YaHei"/>
          <w:b/>
          <w:bCs/>
          <w:color w:val="333333"/>
        </w:rPr>
        <w:t>：</w:t>
      </w:r>
      <w:r>
        <w:rPr>
          <w:rFonts w:ascii="Microsoft YaHei" w:eastAsia="Microsoft YaHei" w:hAnsi="Microsoft YaHei" w:cs="Microsoft YaHei"/>
          <w:color w:val="333333"/>
        </w:rPr>
        <w:t>13644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学历</w:t>
      </w:r>
      <w:r>
        <w:rPr>
          <w:rFonts w:ascii="Microsoft YaHei" w:eastAsia="Microsoft YaHei" w:hAnsi="Microsoft YaHei" w:cs="Microsoft YaHei"/>
          <w:color w:val="333333"/>
        </w:rPr>
        <w:t>层次：</w:t>
      </w:r>
      <w:r>
        <w:rPr>
          <w:rFonts w:ascii="Microsoft YaHei" w:eastAsia="Microsoft YaHei" w:hAnsi="Microsoft YaHei" w:cs="Microsoft YaHei"/>
          <w:color w:val="333333"/>
        </w:rPr>
        <w:t>普通</w:t>
      </w:r>
      <w:r>
        <w:rPr>
          <w:rFonts w:ascii="Microsoft YaHei" w:eastAsia="Microsoft YaHei" w:hAnsi="Microsoft YaHei" w:cs="Microsoft YaHei"/>
          <w:color w:val="333333"/>
        </w:rPr>
        <w:t>本科</w:t>
      </w:r>
      <w:r>
        <w:rPr>
          <w:rFonts w:ascii="Microsoft YaHei" w:eastAsia="Microsoft YaHei" w:hAnsi="Microsoft YaHei" w:cs="Microsoft YaHei"/>
          <w:color w:val="333333"/>
        </w:rPr>
        <w:t>（</w:t>
      </w:r>
      <w:r>
        <w:rPr>
          <w:rFonts w:ascii="Microsoft YaHei" w:eastAsia="Microsoft YaHei" w:hAnsi="Microsoft YaHei" w:cs="Microsoft YaHei"/>
          <w:color w:val="333333"/>
        </w:rPr>
        <w:t>四年</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w:t>
      </w:r>
      <w:r>
        <w:rPr>
          <w:rFonts w:ascii="Microsoft YaHei" w:eastAsia="Microsoft YaHei" w:hAnsi="Microsoft YaHei" w:cs="Microsoft YaHei"/>
          <w:color w:val="333333"/>
        </w:rPr>
        <w:t>桂林市花江高校科技园区东阳路三号</w:t>
      </w:r>
      <w:r>
        <w:rPr>
          <w:rFonts w:ascii="Microsoft YaHei" w:eastAsia="Microsoft YaHei" w:hAnsi="Microsoft YaHei" w:cs="Microsoft YaHei"/>
          <w:color w:val="333333"/>
        </w:rPr>
        <w:t>、</w:t>
      </w:r>
      <w:r>
        <w:rPr>
          <w:rFonts w:ascii="Microsoft YaHei" w:eastAsia="Microsoft YaHei" w:hAnsi="Microsoft YaHei" w:cs="Microsoft YaHei"/>
          <w:color w:val="333333"/>
        </w:rPr>
        <w:t>桂林市临桂区临桂镇乐和村委兰田村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学校成立招生</w:t>
      </w:r>
      <w:r>
        <w:rPr>
          <w:rFonts w:ascii="Microsoft YaHei" w:eastAsia="Microsoft YaHei" w:hAnsi="Microsoft YaHei" w:cs="Microsoft YaHei"/>
          <w:color w:val="333333"/>
        </w:rPr>
        <w:t>工作领导小组。</w:t>
      </w:r>
      <w:r>
        <w:rPr>
          <w:rFonts w:ascii="Microsoft YaHei" w:eastAsia="Microsoft YaHei" w:hAnsi="Microsoft YaHei" w:cs="Microsoft YaHei"/>
          <w:color w:val="333333"/>
        </w:rPr>
        <w:t>负责贯彻落实教育部、广西壮族自治区教育厅招生工作的有关政策，执行学校有关招生工作的决议，研究制定招生政策，审定招生计划，讨论决定招生工作的重大事宜，全面组织领导学校招生工作。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招生办公室</w:t>
      </w:r>
      <w:r>
        <w:rPr>
          <w:rFonts w:ascii="Microsoft YaHei" w:eastAsia="Microsoft YaHei" w:hAnsi="Microsoft YaHei" w:cs="Microsoft YaHei"/>
          <w:color w:val="333333"/>
        </w:rPr>
        <w:t>为</w:t>
      </w:r>
      <w:r>
        <w:rPr>
          <w:rFonts w:ascii="Microsoft YaHei" w:eastAsia="Microsoft YaHei" w:hAnsi="Microsoft YaHei" w:cs="Microsoft YaHei"/>
          <w:color w:val="333333"/>
        </w:rPr>
        <w:t>学校招生工作常设机构</w:t>
      </w:r>
      <w:r>
        <w:rPr>
          <w:rFonts w:ascii="Microsoft YaHei" w:eastAsia="Microsoft YaHei" w:hAnsi="Microsoft YaHei" w:cs="Microsoft YaHei"/>
          <w:color w:val="333333"/>
        </w:rPr>
        <w:t>，</w:t>
      </w:r>
      <w:r>
        <w:rPr>
          <w:rFonts w:ascii="Microsoft YaHei" w:eastAsia="Microsoft YaHei" w:hAnsi="Microsoft YaHei" w:cs="Microsoft YaHei"/>
          <w:color w:val="333333"/>
        </w:rPr>
        <w:t>设在招生就业处。</w:t>
      </w:r>
      <w:r>
        <w:rPr>
          <w:rFonts w:ascii="Microsoft YaHei" w:eastAsia="Microsoft YaHei" w:hAnsi="Microsoft YaHei" w:cs="Microsoft YaHei"/>
          <w:color w:val="333333"/>
        </w:rPr>
        <w:t>具体负责执行学校制定的招生章程和实施细则，编制招生计划，组织招生宣传，负责招生录取等日常工作。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学校成立招生工作监察领导小组，负责监督招生工作各项政策和规定的贯彻落实，保证招生录取工作的公开、公平、公正，维护学校和广大考生的合法权益。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经教育部审核批准，学校面向全国实施计划招生</w:t>
      </w:r>
      <w:r>
        <w:rPr>
          <w:rFonts w:ascii="Microsoft YaHei" w:eastAsia="Microsoft YaHei" w:hAnsi="Microsoft YaHei" w:cs="Microsoft YaHei"/>
          <w:color w:val="333333"/>
        </w:rPr>
        <w:t>。</w:t>
      </w:r>
      <w:r>
        <w:rPr>
          <w:rFonts w:ascii="Microsoft YaHei" w:eastAsia="Microsoft YaHei" w:hAnsi="Microsoft YaHei" w:cs="Microsoft YaHei"/>
          <w:color w:val="333333"/>
        </w:rPr>
        <w:t>招生计划均以各生源省（市、自治区）公布的专业目录为准</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参加全国普通高等学校统一招生考试的学生。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外语考试语种：</w:t>
      </w:r>
      <w:r>
        <w:rPr>
          <w:rFonts w:ascii="Microsoft YaHei" w:eastAsia="Microsoft YaHei" w:hAnsi="Microsoft YaHei" w:cs="Microsoft YaHei"/>
          <w:color w:val="333333"/>
        </w:rPr>
        <w:t>英语</w:t>
      </w:r>
      <w:r>
        <w:rPr>
          <w:rFonts w:ascii="Microsoft YaHei" w:eastAsia="Microsoft YaHei" w:hAnsi="Microsoft YaHei" w:cs="Microsoft YaHei"/>
          <w:color w:val="333333"/>
        </w:rPr>
        <w:t>、</w:t>
      </w:r>
      <w:r>
        <w:rPr>
          <w:rFonts w:ascii="Microsoft YaHei" w:eastAsia="Microsoft YaHei" w:hAnsi="Microsoft YaHei" w:cs="Microsoft YaHei"/>
          <w:color w:val="333333"/>
        </w:rPr>
        <w:t>商务英语专业必须英语语种，其他专业不限语种。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考生的身体健康状况按照《普通高等学校招生体检工作指导意见》执行。学生入校后需进行体检，体检异常者按学校有关规定处理。凡在体检中弄虚作假或有重大疾病隐瞒不报者，一经查实，取消入学资格。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艺术类专业要求无色盲、色弱。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学校招生工作在各省（市、自治区）招生委员会统一组织下进行，以考生当年普通高考成绩为主要依据，坚持</w:t>
      </w:r>
      <w:r>
        <w:rPr>
          <w:rFonts w:ascii="Microsoft YaHei" w:eastAsia="Microsoft YaHei" w:hAnsi="Microsoft YaHei" w:cs="Microsoft YaHei"/>
          <w:color w:val="333333"/>
        </w:rPr>
        <w:t>“德智体</w:t>
      </w:r>
      <w:r>
        <w:rPr>
          <w:rFonts w:ascii="Microsoft YaHei" w:eastAsia="Microsoft YaHei" w:hAnsi="Microsoft YaHei" w:cs="Microsoft YaHei"/>
          <w:color w:val="333333"/>
        </w:rPr>
        <w:t>美</w:t>
      </w:r>
      <w:r>
        <w:rPr>
          <w:rFonts w:ascii="Microsoft YaHei" w:eastAsia="Microsoft YaHei" w:hAnsi="Microsoft YaHei" w:cs="Microsoft YaHei"/>
          <w:color w:val="333333"/>
        </w:rPr>
        <w:t>劳</w:t>
      </w:r>
      <w:r>
        <w:rPr>
          <w:rFonts w:ascii="Microsoft YaHei" w:eastAsia="Microsoft YaHei" w:hAnsi="Microsoft YaHei" w:cs="Microsoft YaHei"/>
          <w:color w:val="333333"/>
        </w:rPr>
        <w:t>全面考核、择优录取、公正选拔</w:t>
      </w:r>
      <w:r>
        <w:rPr>
          <w:rFonts w:ascii="Microsoft YaHei" w:eastAsia="Microsoft YaHei" w:hAnsi="Microsoft YaHei" w:cs="Microsoft YaHei"/>
          <w:color w:val="333333"/>
        </w:rPr>
        <w:t>”的招生录取工作原则和“学校负责，招办监督”的录取体制，科学公正地选拔录取考生。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学校以省级招生办提供的考生电子档案信息作为录取新生的依据。在投档比例范围内，按照分数优先的原则，即按照分数从高到低排序，择优录取。</w:t>
      </w:r>
      <w:r>
        <w:rPr>
          <w:rFonts w:ascii="Microsoft YaHei" w:eastAsia="Microsoft YaHei" w:hAnsi="Microsoft YaHei" w:cs="Microsoft YaHei"/>
          <w:color w:val="333333"/>
        </w:rPr>
        <w:t>学校根据各省（市、自治区）招生考试院投档的考生分数（含各类加分）从高到低，并对考生德、智、体、美</w:t>
      </w:r>
      <w:r>
        <w:rPr>
          <w:rFonts w:ascii="Microsoft YaHei" w:eastAsia="Microsoft YaHei" w:hAnsi="Microsoft YaHei" w:cs="Microsoft YaHei"/>
          <w:color w:val="333333"/>
        </w:rPr>
        <w:t>、劳</w:t>
      </w:r>
      <w:r>
        <w:rPr>
          <w:rFonts w:ascii="Microsoft YaHei" w:eastAsia="Microsoft YaHei" w:hAnsi="Microsoft YaHei" w:cs="Microsoft YaHei"/>
          <w:color w:val="333333"/>
        </w:rPr>
        <w:t>等方面全面考核，综合评价，择优录取（总分相同情况下理</w:t>
      </w:r>
      <w:r>
        <w:rPr>
          <w:rFonts w:ascii="Microsoft YaHei" w:eastAsia="Microsoft YaHei" w:hAnsi="Microsoft YaHei" w:cs="Microsoft YaHei"/>
          <w:color w:val="333333"/>
        </w:rPr>
        <w:t>工类</w:t>
      </w:r>
      <w:r>
        <w:rPr>
          <w:rFonts w:ascii="Microsoft YaHei" w:eastAsia="Microsoft YaHei" w:hAnsi="Microsoft YaHei" w:cs="Microsoft YaHei"/>
          <w:color w:val="333333"/>
        </w:rPr>
        <w:t>优先数学、外语，</w:t>
      </w:r>
      <w:r>
        <w:rPr>
          <w:rFonts w:ascii="Microsoft YaHei" w:eastAsia="Microsoft YaHei" w:hAnsi="Microsoft YaHei" w:cs="Microsoft YaHei"/>
          <w:color w:val="333333"/>
        </w:rPr>
        <w:t>语文，</w:t>
      </w:r>
      <w:r>
        <w:rPr>
          <w:rFonts w:ascii="Microsoft YaHei" w:eastAsia="Microsoft YaHei" w:hAnsi="Microsoft YaHei" w:cs="Microsoft YaHei"/>
          <w:color w:val="333333"/>
        </w:rPr>
        <w:t>文</w:t>
      </w:r>
      <w:r>
        <w:rPr>
          <w:rFonts w:ascii="Microsoft YaHei" w:eastAsia="Microsoft YaHei" w:hAnsi="Microsoft YaHei" w:cs="Microsoft YaHei"/>
          <w:color w:val="333333"/>
        </w:rPr>
        <w:t>史类</w:t>
      </w:r>
      <w:r>
        <w:rPr>
          <w:rFonts w:ascii="Microsoft YaHei" w:eastAsia="Microsoft YaHei" w:hAnsi="Microsoft YaHei" w:cs="Microsoft YaHei"/>
          <w:color w:val="333333"/>
        </w:rPr>
        <w:t>优先语文、外语</w:t>
      </w:r>
      <w:r>
        <w:rPr>
          <w:rFonts w:ascii="Microsoft YaHei" w:eastAsia="Microsoft YaHei" w:hAnsi="Microsoft YaHei" w:cs="Microsoft YaHei"/>
          <w:color w:val="333333"/>
        </w:rPr>
        <w:t>、数学</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三</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学校严格执行生源所在省（市、自治区）招生主管部门确定的加分或降分政策</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报考我校艺术类专业的考生，专业成绩采用生源所在省（自治区、直辖市）相应的艺术统考成绩，考生文化成绩和专业成绩均需达到生源所在省（自治区、直辖市）划定的相应批次录取最低控制分数线。根据生源所在省（自治区、直辖市）招生主管部门艺术类专业的投档规则，对进档考生按专业成绩从高到低择优录取。专业分总成绩相同时，按文化分总分排序录取，文化总分相同时，按文化课单科成绩排序。单科成绩顺序为：语文成绩、数学成绩、外语成绩、综合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报考我校体育类专业的考生，符合教育部及考生生源所在省（市、自治区）招生主管部门体育类专业的投档规定，体育成绩使用各省、市体育高考成绩，文化分需达到所在省（市、自治区）体育类本科省控线，按照投档分从高分到低分择优录取，投档分总分相同时，按体育成绩排序录取，体育成绩相同的情况下，优先录取文化成绩高的考生，如仍相同，则按照考生语文、英语、数学成绩从高到低录取，不设专业极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六</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若</w:t>
      </w:r>
      <w:r>
        <w:rPr>
          <w:rFonts w:ascii="Microsoft YaHei" w:eastAsia="Microsoft YaHei" w:hAnsi="Microsoft YaHei" w:cs="Microsoft YaHei"/>
          <w:color w:val="333333"/>
        </w:rPr>
        <w:t>我校招生录取规则与相关生源省（市、自治区）规定冲突，则按照该生源省（市、自治区）的投档规则为准</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七</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学校招收新生实行计算机网上远程录取，按理工类、文史类、艺术类分类录取。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w:t>
      </w:r>
      <w:r>
        <w:rPr>
          <w:rFonts w:ascii="Microsoft YaHei" w:eastAsia="Microsoft YaHei" w:hAnsi="Microsoft YaHei" w:cs="Microsoft YaHei"/>
          <w:b/>
          <w:bCs/>
          <w:color w:val="333333"/>
        </w:rPr>
        <w:t>、退费</w:t>
      </w:r>
      <w:r>
        <w:rPr>
          <w:rFonts w:ascii="Microsoft YaHei" w:eastAsia="Microsoft YaHei" w:hAnsi="Microsoft YaHei" w:cs="Microsoft YaHei"/>
          <w:b/>
          <w:bCs/>
          <w:color w:val="333333"/>
        </w:rPr>
        <w:t>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八</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为加强各项收费管理，确保学校收费工作依法有序进行，根据《广西壮族自治区民办学校收费管理暂行办法》（桂发改收费规【</w:t>
      </w:r>
      <w:r>
        <w:rPr>
          <w:rFonts w:ascii="Microsoft YaHei" w:eastAsia="Microsoft YaHei" w:hAnsi="Microsoft YaHei" w:cs="Microsoft YaHei"/>
          <w:color w:val="333333"/>
        </w:rPr>
        <w:t>2019】1145号）、《关于进一步规范高校教育收费管理若干问题的通知》（教财【2006】2号）和广西壮族自治区物价局、教育厅《关于规范我区高等院校服务性收费和代收费管理有关问题的通知》（桂价费【2013】1号）等有关规定。结合我校实际情况，学校全日制普通本科专业实行学分制收费，每学年收取学费金额按照总学分学费除以4年标准学制换算并确定，每学年收取学费金额为：</w:t>
      </w:r>
      <w:r>
        <w:rPr>
          <w:rFonts w:ascii="Microsoft YaHei" w:eastAsia="Microsoft YaHei" w:hAnsi="Microsoft YaHei" w:cs="Microsoft YaHei"/>
          <w:color w:val="333333"/>
        </w:rPr>
        <w:br/>
      </w:r>
      <w:r>
        <w:rPr>
          <w:rFonts w:ascii="Microsoft YaHei" w:eastAsia="Microsoft YaHei" w:hAnsi="Microsoft YaHei" w:cs="Microsoft YaHei"/>
          <w:color w:val="333333"/>
        </w:rPr>
        <w:t>1.工学类专业学费为22800元/生·年；</w:t>
      </w:r>
      <w:r>
        <w:rPr>
          <w:rFonts w:ascii="Microsoft YaHei" w:eastAsia="Microsoft YaHei" w:hAnsi="Microsoft YaHei" w:cs="Microsoft YaHei"/>
          <w:color w:val="333333"/>
        </w:rPr>
        <w:br/>
      </w:r>
      <w:r>
        <w:rPr>
          <w:rFonts w:ascii="Microsoft YaHei" w:eastAsia="Microsoft YaHei" w:hAnsi="Microsoft YaHei" w:cs="Microsoft YaHei"/>
          <w:color w:val="333333"/>
        </w:rPr>
        <w:t>2.管理类、经济类、文学类、体育类专业学费为20800元/生·年；</w:t>
      </w:r>
      <w:r>
        <w:rPr>
          <w:rFonts w:ascii="Microsoft YaHei" w:eastAsia="Microsoft YaHei" w:hAnsi="Microsoft YaHei" w:cs="Microsoft YaHei"/>
          <w:color w:val="333333"/>
        </w:rPr>
        <w:br/>
      </w:r>
      <w:r>
        <w:rPr>
          <w:rFonts w:ascii="Microsoft YaHei" w:eastAsia="Microsoft YaHei" w:hAnsi="Microsoft YaHei" w:cs="Microsoft YaHei"/>
          <w:color w:val="333333"/>
        </w:rPr>
        <w:t>3.艺术类专业学费为24800元/生·年。</w:t>
      </w:r>
      <w:r>
        <w:rPr>
          <w:rFonts w:ascii="Microsoft YaHei" w:eastAsia="Microsoft YaHei" w:hAnsi="Microsoft YaHei" w:cs="Microsoft YaHei"/>
          <w:color w:val="333333"/>
        </w:rPr>
        <w:br/>
      </w:r>
      <w:r>
        <w:rPr>
          <w:rFonts w:ascii="Microsoft YaHei" w:eastAsia="Microsoft YaHei" w:hAnsi="Microsoft YaHei" w:cs="Microsoft YaHei"/>
          <w:color w:val="333333"/>
        </w:rPr>
        <w:t>学生公寓住宿费标准为：</w:t>
      </w:r>
      <w:r>
        <w:rPr>
          <w:rFonts w:ascii="Microsoft YaHei" w:eastAsia="Microsoft YaHei" w:hAnsi="Microsoft YaHei" w:cs="Microsoft YaHei"/>
          <w:color w:val="333333"/>
        </w:rPr>
        <w:t>四</w:t>
      </w:r>
      <w:r>
        <w:rPr>
          <w:rFonts w:ascii="Microsoft YaHei" w:eastAsia="Microsoft YaHei" w:hAnsi="Microsoft YaHei" w:cs="Microsoft YaHei"/>
          <w:color w:val="333333"/>
        </w:rPr>
        <w:t>人</w:t>
      </w:r>
      <w:r>
        <w:rPr>
          <w:rFonts w:ascii="Microsoft YaHei" w:eastAsia="Microsoft YaHei" w:hAnsi="Microsoft YaHei" w:cs="Microsoft YaHei"/>
          <w:color w:val="333333"/>
        </w:rPr>
        <w:t>间</w:t>
      </w:r>
      <w:r>
        <w:rPr>
          <w:rFonts w:ascii="Microsoft YaHei" w:eastAsia="Microsoft YaHei" w:hAnsi="Microsoft YaHei" w:cs="Microsoft YaHei"/>
          <w:color w:val="333333"/>
        </w:rPr>
        <w:t>4100</w:t>
      </w:r>
      <w:r>
        <w:rPr>
          <w:rFonts w:ascii="Microsoft YaHei" w:eastAsia="Microsoft YaHei" w:hAnsi="Microsoft YaHei" w:cs="Microsoft YaHei"/>
          <w:color w:val="333333"/>
        </w:rPr>
        <w:t>元</w:t>
      </w:r>
      <w:r>
        <w:rPr>
          <w:rFonts w:ascii="Microsoft YaHei" w:eastAsia="Microsoft YaHei" w:hAnsi="Microsoft YaHei" w:cs="Microsoft YaHei"/>
          <w:color w:val="333333"/>
        </w:rPr>
        <w:t>/生·年</w:t>
      </w:r>
      <w:r>
        <w:rPr>
          <w:rFonts w:ascii="Microsoft YaHei" w:eastAsia="Microsoft YaHei" w:hAnsi="Microsoft YaHei" w:cs="Microsoft YaHei"/>
          <w:color w:val="333333"/>
        </w:rPr>
        <w:t>、</w:t>
      </w:r>
      <w:r>
        <w:rPr>
          <w:rFonts w:ascii="Microsoft YaHei" w:eastAsia="Microsoft YaHei" w:hAnsi="Microsoft YaHei" w:cs="Microsoft YaHei"/>
          <w:color w:val="333333"/>
        </w:rPr>
        <w:t>六人间</w:t>
      </w:r>
      <w:r>
        <w:rPr>
          <w:rFonts w:ascii="Microsoft YaHei" w:eastAsia="Microsoft YaHei" w:hAnsi="Microsoft YaHei" w:cs="Microsoft YaHei"/>
          <w:color w:val="333333"/>
        </w:rPr>
        <w:t>3100</w:t>
      </w:r>
      <w:r>
        <w:rPr>
          <w:rFonts w:ascii="Microsoft YaHei" w:eastAsia="Microsoft YaHei" w:hAnsi="Microsoft YaHei" w:cs="Microsoft YaHei"/>
          <w:color w:val="333333"/>
        </w:rPr>
        <w:t>元</w:t>
      </w:r>
      <w:r>
        <w:rPr>
          <w:rFonts w:ascii="Microsoft YaHei" w:eastAsia="Microsoft YaHei" w:hAnsi="Microsoft YaHei" w:cs="Microsoft YaHei"/>
          <w:color w:val="333333"/>
        </w:rPr>
        <w:t>/生·年</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十九</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退费标准：按照《广西壮族自治区民办学校收费管理暂行办法》（桂发改收费规【</w:t>
      </w:r>
      <w:r>
        <w:rPr>
          <w:rFonts w:ascii="Microsoft YaHei" w:eastAsia="Microsoft YaHei" w:hAnsi="Microsoft YaHei" w:cs="Microsoft YaHei"/>
          <w:color w:val="333333"/>
        </w:rPr>
        <w:t>2019】1145号）第八条退费规定执行。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学生开学前申请退</w:t>
      </w:r>
      <w:r>
        <w:rPr>
          <w:rFonts w:ascii="Microsoft YaHei" w:eastAsia="Microsoft YaHei" w:hAnsi="Microsoft YaHei" w:cs="Microsoft YaHei"/>
          <w:color w:val="333333"/>
        </w:rPr>
        <w:t>(转)学并经学校同意的，学校应全额退还已收取的学费、住宿费;开学后未入读的，按90%计退学费、住宿费；入读1个月(含)以内的，按85%计退学费、住宿费；入读超过1个月至1个学期的，按50%计退学费、住宿费；第1学期读完，第2学期入读3个月(含)以内的，按20%计退学费、住宿费;第1学期读完，第2学期入读超过3个月以上的不再计退学费、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二十</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学校按国家有关规定，通过国家助学贷款、国家奖助学金、勤工助学等多项措施，帮助经济困难学生完成学业</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学历、学位证书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一</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学生在规定的年限内，修完教学计划规定的内容，</w:t>
      </w:r>
      <w:r>
        <w:rPr>
          <w:rFonts w:ascii="Microsoft YaHei" w:eastAsia="Microsoft YaHei" w:hAnsi="Microsoft YaHei" w:cs="Microsoft YaHei"/>
          <w:color w:val="333333"/>
        </w:rPr>
        <w:t>学习成绩合格者</w:t>
      </w:r>
      <w:r>
        <w:rPr>
          <w:rFonts w:ascii="Microsoft YaHei" w:eastAsia="Microsoft YaHei" w:hAnsi="Microsoft YaHei" w:cs="Microsoft YaHei"/>
          <w:color w:val="333333"/>
        </w:rPr>
        <w:t>，</w:t>
      </w:r>
      <w:r>
        <w:rPr>
          <w:rFonts w:ascii="Microsoft YaHei" w:eastAsia="Microsoft YaHei" w:hAnsi="Microsoft YaHei" w:cs="Microsoft YaHei"/>
          <w:color w:val="333333"/>
        </w:rPr>
        <w:t>达到毕业要求，发给国家承认学历的、经教育部电子注册的</w:t>
      </w:r>
      <w:r>
        <w:rPr>
          <w:rFonts w:ascii="Microsoft YaHei" w:eastAsia="Microsoft YaHei" w:hAnsi="Microsoft YaHei" w:cs="Microsoft YaHei"/>
          <w:color w:val="333333"/>
        </w:rPr>
        <w:t>桂林信息科技学院毕业</w:t>
      </w:r>
      <w:r>
        <w:rPr>
          <w:rFonts w:ascii="Microsoft YaHei" w:eastAsia="Microsoft YaHei" w:hAnsi="Microsoft YaHei" w:cs="Microsoft YaHei"/>
          <w:color w:val="333333"/>
        </w:rPr>
        <w:t>证书，并以此具印。符合学士学位授予条件的授予学士学位并颁发相应学科门类学位证书</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二</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录取结果将及时在学校招生网上予以公布</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三</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录取考生须按时到校报到，因故不能按时报到的考生必须向学校提出书面申请，经同意后方可延期报到。未办理请假手续或请假逾期不报到的考生，视为自动放弃入学资格</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四</w:t>
      </w:r>
      <w:r>
        <w:rPr>
          <w:rFonts w:ascii="Microsoft YaHei" w:eastAsia="Microsoft YaHei" w:hAnsi="Microsoft YaHei" w:cs="Microsoft YaHei"/>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本章程自公布之日起施行</w:t>
      </w:r>
      <w:r>
        <w:rPr>
          <w:rFonts w:ascii="Microsoft YaHei" w:eastAsia="Microsoft YaHei" w:hAnsi="Microsoft YaHei" w:cs="Microsoft YaHei"/>
          <w:b/>
          <w:bCs/>
          <w:color w:val="333333"/>
        </w:rPr>
        <w:t>，</w:t>
      </w:r>
      <w:r>
        <w:rPr>
          <w:rFonts w:ascii="Microsoft YaHei" w:eastAsia="Microsoft YaHei" w:hAnsi="Microsoft YaHei" w:cs="Microsoft YaHei"/>
          <w:color w:val="333333"/>
        </w:rPr>
        <w:t>适用于</w:t>
      </w:r>
      <w:r>
        <w:rPr>
          <w:rFonts w:ascii="Microsoft YaHei" w:eastAsia="Microsoft YaHei" w:hAnsi="Microsoft YaHei" w:cs="Microsoft YaHei"/>
          <w:color w:val="333333"/>
        </w:rPr>
        <w:t>桂林信息科技学院</w:t>
      </w:r>
      <w:r>
        <w:rPr>
          <w:rFonts w:ascii="Microsoft YaHei" w:eastAsia="Microsoft YaHei" w:hAnsi="Microsoft YaHei" w:cs="Microsoft YaHei"/>
          <w:color w:val="333333"/>
        </w:rPr>
        <w:t>普通本科招生工作</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五</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本章程由学校招生就业</w:t>
      </w:r>
      <w:r>
        <w:rPr>
          <w:rFonts w:ascii="Microsoft YaHei" w:eastAsia="Microsoft YaHei" w:hAnsi="Microsoft YaHei" w:cs="Microsoft YaHei"/>
          <w:color w:val="333333"/>
        </w:rPr>
        <w:t>处</w:t>
      </w:r>
      <w:r>
        <w:rPr>
          <w:rFonts w:ascii="Microsoft YaHei" w:eastAsia="Microsoft YaHei" w:hAnsi="Microsoft YaHei" w:cs="Microsoft YaHei"/>
          <w:color w:val="333333"/>
        </w:rPr>
        <w:t>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w:t>
      </w:r>
      <w:r>
        <w:rPr>
          <w:rFonts w:ascii="Microsoft YaHei" w:eastAsia="Microsoft YaHei" w:hAnsi="Microsoft YaHei" w:cs="Microsoft YaHei"/>
          <w:color w:val="333333"/>
        </w:rPr>
        <w:t>六</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通讯地址：桂林市花江高校科技园区东阳路三号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541004              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w:t>
      </w:r>
      <w:r>
        <w:rPr>
          <w:rFonts w:ascii="Microsoft YaHei" w:eastAsia="Microsoft YaHei" w:hAnsi="Microsoft YaHei" w:cs="Microsoft YaHei"/>
          <w:color w:val="333333"/>
        </w:rPr>
        <w:t>校</w:t>
      </w:r>
      <w:r>
        <w:rPr>
          <w:rFonts w:ascii="Microsoft YaHei" w:eastAsia="Microsoft YaHei" w:hAnsi="Microsoft YaHei" w:cs="Microsoft YaHei"/>
          <w:color w:val="333333"/>
        </w:rPr>
        <w:t>网站：</w:t>
      </w:r>
      <w:hyperlink r:id="rId4" w:history="1">
        <w:r>
          <w:rPr>
            <w:rFonts w:ascii="Microsoft YaHei" w:eastAsia="Microsoft YaHei" w:hAnsi="Microsoft YaHei" w:cs="Microsoft YaHei"/>
            <w:color w:val="333333"/>
            <w:u w:val="single" w:color="333333"/>
          </w:rPr>
          <w:t>http://www.gu</w:t>
        </w:r>
        <w:r>
          <w:rPr>
            <w:rFonts w:ascii="Microsoft YaHei" w:eastAsia="Microsoft YaHei" w:hAnsi="Microsoft YaHei" w:cs="Microsoft YaHei"/>
            <w:color w:val="333333"/>
            <w:u w:val="single" w:color="333333"/>
          </w:rPr>
          <w:t>i</w:t>
        </w:r>
        <w:r>
          <w:rPr>
            <w:rFonts w:ascii="Microsoft YaHei" w:eastAsia="Microsoft YaHei" w:hAnsi="Microsoft YaHei" w:cs="Microsoft YaHei"/>
            <w:color w:val="333333"/>
            <w:u w:val="single" w:color="333333"/>
          </w:rPr>
          <w:t>t.edu.cn/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w:t>
      </w:r>
      <w:r>
        <w:rPr>
          <w:rFonts w:ascii="Microsoft YaHei" w:eastAsia="Microsoft YaHei" w:hAnsi="Microsoft YaHei" w:cs="Microsoft YaHei"/>
          <w:color w:val="333333"/>
        </w:rPr>
        <w:t>xkzsjyc@163.com</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w:t>
      </w:r>
      <w:r>
        <w:rPr>
          <w:rFonts w:ascii="Microsoft YaHei" w:eastAsia="Microsoft YaHei" w:hAnsi="Microsoft YaHei" w:cs="Microsoft YaHei"/>
          <w:color w:val="333333"/>
        </w:rPr>
        <w:t>0773-2290531、22</w:t>
      </w:r>
      <w:r>
        <w:rPr>
          <w:rFonts w:ascii="Microsoft YaHei" w:eastAsia="Microsoft YaHei" w:hAnsi="Microsoft YaHei" w:cs="Microsoft YaHei"/>
          <w:color w:val="333333"/>
        </w:rPr>
        <w:t>30551、2230552</w:t>
      </w:r>
      <w:r>
        <w:rPr>
          <w:rFonts w:ascii="Microsoft YaHei" w:eastAsia="Microsoft YaHei" w:hAnsi="Microsoft YaHei" w:cs="Microsoft YaHei"/>
          <w:color w:val="333333"/>
        </w:rPr>
        <w:t>  </w:t>
      </w:r>
      <w:r>
        <w:rPr>
          <w:rFonts w:ascii="Microsoft YaHei" w:eastAsia="Microsoft YaHei" w:hAnsi="Microsoft YaHei" w:cs="Microsoft YaHei"/>
          <w:color w:val="333333"/>
        </w:rPr>
        <w:t>传真：</w:t>
      </w:r>
      <w:r>
        <w:rPr>
          <w:rFonts w:ascii="Microsoft YaHei" w:eastAsia="Microsoft YaHei" w:hAnsi="Microsoft YaHei" w:cs="Microsoft YaHei"/>
          <w:color w:val="333333"/>
        </w:rPr>
        <w:t>0773-2290532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联系人：黄老师</w:t>
      </w:r>
      <w:r>
        <w:rPr>
          <w:rFonts w:ascii="Microsoft YaHei" w:eastAsia="Microsoft YaHei" w:hAnsi="Microsoft YaHei" w:cs="Microsoft YaHei"/>
          <w:color w:val="333333"/>
        </w:rPr>
        <w:t>、</w:t>
      </w:r>
      <w:r>
        <w:rPr>
          <w:rFonts w:ascii="Microsoft YaHei" w:eastAsia="Microsoft YaHei" w:hAnsi="Microsoft YaHei" w:cs="Microsoft YaHei"/>
          <w:color w:val="333333"/>
        </w:rPr>
        <w:t>金老师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（录取期间的联系电话将在我校的网站上公布）</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广西中医药大学赛恩斯新医药学院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南宁理工学院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桂林山水职业学院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桂林旅游学院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桂林航天工业学院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桂林师范高等专科学校</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广西科技师范学院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桂林医学院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71.html" TargetMode="External" /><Relationship Id="rId11" Type="http://schemas.openxmlformats.org/officeDocument/2006/relationships/hyperlink" Target="http://www.gk114.com/a/gxzs/zszc/guangxi/2023/0513/27570.html" TargetMode="External" /><Relationship Id="rId12" Type="http://schemas.openxmlformats.org/officeDocument/2006/relationships/hyperlink" Target="http://www.gk114.com/a/gxzs/zszc/guangxi/2023/0513/27569.html" TargetMode="External" /><Relationship Id="rId13" Type="http://schemas.openxmlformats.org/officeDocument/2006/relationships/hyperlink" Target="http://www.gk114.com/a/gxzs/zszc/guangxi/2023/0513/27562.html" TargetMode="External" /><Relationship Id="rId14" Type="http://schemas.openxmlformats.org/officeDocument/2006/relationships/hyperlink" Target="http://www.gk114.com/a/gxzs/zszc/guangxi/2023/0513/27551.html" TargetMode="External" /><Relationship Id="rId15" Type="http://schemas.openxmlformats.org/officeDocument/2006/relationships/hyperlink" Target="http://www.gk114.com/a/gxzs/zszc/guangxi/2023/0513/27548.html" TargetMode="External" /><Relationship Id="rId16" Type="http://schemas.openxmlformats.org/officeDocument/2006/relationships/hyperlink" Target="http://www.gk114.com/a/gxzs/zszc/guangxi/2023/0513/27547.html" TargetMode="External" /><Relationship Id="rId17" Type="http://schemas.openxmlformats.org/officeDocument/2006/relationships/hyperlink" Target="http://www.gk114.com/a/gxzs/zszc/guangxi/2023/0513/27546.html" TargetMode="External" /><Relationship Id="rId18" Type="http://schemas.openxmlformats.org/officeDocument/2006/relationships/hyperlink" Target="http://www.gk114.com/a/gxzs/zszc/guangxi/2023/0513/27589.html" TargetMode="External" /><Relationship Id="rId19" Type="http://schemas.openxmlformats.org/officeDocument/2006/relationships/hyperlink" Target="http://www.gk114.com/a/gxzs/zszc/guangxi/2021/0614/19925.html" TargetMode="External" /><Relationship Id="rId2" Type="http://schemas.openxmlformats.org/officeDocument/2006/relationships/webSettings" Target="webSettings.xml" /><Relationship Id="rId20" Type="http://schemas.openxmlformats.org/officeDocument/2006/relationships/hyperlink" Target="http://www.gk114.com/a/gxzs/zszc/guangxi/2021/0605/19717.html" TargetMode="External" /><Relationship Id="rId21" Type="http://schemas.openxmlformats.org/officeDocument/2006/relationships/hyperlink" Target="http://www.gk114.com/a/gxzs/zszc/guangxi/2021/0603/19704.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uit.edu.cn/" TargetMode="External" /><Relationship Id="rId5" Type="http://schemas.openxmlformats.org/officeDocument/2006/relationships/hyperlink" Target="http://www.gk114.com/a/gxzs/zszc/guangxi/2023/0513/27588.html" TargetMode="External" /><Relationship Id="rId6" Type="http://schemas.openxmlformats.org/officeDocument/2006/relationships/hyperlink" Target="http://www.gk114.com/a/gxzs/zszc/guangxi/2023/0513/27590.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587.html" TargetMode="External" /><Relationship Id="rId9" Type="http://schemas.openxmlformats.org/officeDocument/2006/relationships/hyperlink" Target="http://www.gk114.com/a/gxzs/zszc/guangxi/2023/0513/27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