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江西农业大学</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江西省教育厅《关于进一步规范我省普通高等学校招生工作严肃招生纪律的通知》等相关法律法规和文件精神，为规范学校招生工作，维护考生合法权益，结合学校办学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本章程是江西农业大学向社会公布普通本科招生政策及相关信息的主要方式，是学校开展普通本科招生工作的主要依据。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学校性质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、学校全称：江西农业大学（英译为</w:t>
      </w:r>
      <w:r>
        <w:rPr>
          <w:rFonts w:ascii="Times New Roman" w:eastAsia="Times New Roman" w:hAnsi="Times New Roman" w:cs="Times New Roman"/>
        </w:rPr>
        <w:t>Jiangxi Agricultural University</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 xml:space="preserve">10410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、学校地址：江西省南昌经济技术开发区志敏大道</w:t>
      </w:r>
      <w:r>
        <w:rPr>
          <w:rFonts w:ascii="Times New Roman" w:eastAsia="Times New Roman" w:hAnsi="Times New Roman" w:cs="Times New Roman"/>
        </w:rPr>
        <w:t>1101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、学校性质：省属公办全日制普通高等学校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江西农业大学是一所以农为优势、以生物技术为特色、多学科协调发展的有特色高水平大学。具有博士学位授予权，为我国首批具有学士学位、硕士学位授予权单位；学校始终坚持社会主义办学方向，累计培养各级各类毕业生</w:t>
      </w:r>
      <w:r>
        <w:rPr>
          <w:rFonts w:ascii="Times New Roman" w:eastAsia="Times New Roman" w:hAnsi="Times New Roman" w:cs="Times New Roman"/>
        </w:rPr>
        <w:t>30</w:t>
      </w:r>
      <w:r>
        <w:rPr>
          <w:rFonts w:ascii="SimSun" w:eastAsia="SimSun" w:hAnsi="SimSun" w:cs="SimSun"/>
        </w:rPr>
        <w:t>余万人；</w:t>
      </w:r>
      <w:r>
        <w:rPr>
          <w:rFonts w:ascii="Times New Roman" w:eastAsia="Times New Roman" w:hAnsi="Times New Roman" w:cs="Times New Roman"/>
        </w:rPr>
        <w:t>2018</w:t>
      </w:r>
      <w:r>
        <w:rPr>
          <w:rFonts w:ascii="SimSun" w:eastAsia="SimSun" w:hAnsi="SimSun" w:cs="SimSun"/>
        </w:rPr>
        <w:t>年，学校共有</w:t>
      </w:r>
      <w:r>
        <w:rPr>
          <w:rFonts w:ascii="Times New Roman" w:eastAsia="Times New Roman" w:hAnsi="Times New Roman" w:cs="Times New Roman"/>
        </w:rPr>
        <w:t>58</w:t>
      </w:r>
      <w:r>
        <w:rPr>
          <w:rFonts w:ascii="SimSun" w:eastAsia="SimSun" w:hAnsi="SimSun" w:cs="SimSun"/>
        </w:rPr>
        <w:t>个本科专业面向全国</w:t>
      </w:r>
      <w:r>
        <w:rPr>
          <w:rFonts w:ascii="Times New Roman" w:eastAsia="Times New Roman" w:hAnsi="Times New Roman" w:cs="Times New Roman"/>
        </w:rPr>
        <w:t>30</w:t>
      </w:r>
      <w:r>
        <w:rPr>
          <w:rFonts w:ascii="SimSun" w:eastAsia="SimSun" w:hAnsi="SimSun" w:cs="SimSun"/>
        </w:rPr>
        <w:t>个省份招生。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我校设立由校领导、普通教师、学生、校友和有关部门负责人组成的招生工作委员会，负责监督和管理学校的招生工作。招生工作委员会主任委员、副主任委员组成招生工作领导小组，统一领导学校本科招生工作，对招生过程中重大问题集体讨论决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招生工作委员会下设办公室（挂靠招生就业处），是组织和实施招生工作的常设机构，具体负责江西农业大学招生的日常工作。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江西农业大学按照省教育主管部门下达的招生规模，根据办学条件、学科特点、生源状况和社会需求编制分省分专业计划。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经教育部核准下达的分省分专业计划，江西农业大学按照规定时间报送到各生源地（省、自治区、直辖市）普通高校招生管理部门，并通过其官方招生刊物、学校网站等多种渠道向社会公布。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在录取过程中，根据生源情况，报请生源地（省、自治区、直辖市）普通高校招生管理部门批准后，江西农业大学可对跨省计划内的专业计划作适当调整。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江西农业大学严格执行教育部规定的</w:t>
      </w:r>
      <w:r>
        <w:rPr>
          <w:rFonts w:ascii="Times New Roman" w:eastAsia="Times New Roman" w:hAnsi="Times New Roman" w:cs="Times New Roman"/>
        </w:rPr>
        <w:t>“</w:t>
      </w:r>
      <w:r>
        <w:rPr>
          <w:rFonts w:ascii="SimSun" w:eastAsia="SimSun" w:hAnsi="SimSun" w:cs="SimSun"/>
        </w:rPr>
        <w:t>学校负责、教育考试院（招办）监督</w:t>
      </w:r>
      <w:r>
        <w:rPr>
          <w:rFonts w:ascii="Times New Roman" w:eastAsia="Times New Roman" w:hAnsi="Times New Roman" w:cs="Times New Roman"/>
        </w:rPr>
        <w:t>”</w:t>
      </w:r>
      <w:r>
        <w:rPr>
          <w:rFonts w:ascii="SimSun" w:eastAsia="SimSun" w:hAnsi="SimSun" w:cs="SimSun"/>
        </w:rPr>
        <w:t>的录取体制，坚持</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的原则，实施高招</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江西农业大学执行教育部和生源地（省、自治区、直辖市）的录取政策，以考生填报的志愿和高考文化成绩为重要依据，对考生德、智、体、美全面考核，择优录取。实施高考制度改革试点的上海市、浙江省考生，在符合生源所在地录取政策的基础上执行本章程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在招生录取时，江西农业大学根据教育部普通高等学校招生工作规定一般按照</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120%</w:t>
      </w:r>
      <w:r>
        <w:rPr>
          <w:rFonts w:ascii="SimSun" w:eastAsia="SimSun" w:hAnsi="SimSun" w:cs="SimSun"/>
        </w:rPr>
        <w:t>的投档比例接收各省（自治区、直辖市）普通高校招生管理部门投放的电子档案。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江西农业大学录取以分数优先，即从高分到低分优先录取第一次进档（传统顺序志愿即填报学校一志愿）的考生，只有当各省（自治区、直辖市）公布的同批次最低控制线上第一次投档生源不足时才考虑录取后续投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江西农业大学专业录取以分数优先，根据考生成绩和专业志愿，从高分到低分顺序录取。考生所有专业志愿都无法满足时，若服从专业调剂，则参考考生成绩、所报专业倾向等调剂到其它按志愿未能录取满额的专业；若不服从专业调剂，作退档处理。第一志愿实施平行志愿的省份如投档考生服从专业调剂一般不予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江西农业大学所有专业开设的公共外语课程为英语。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江西农业大学部分专业有相关要求。英语、商务英语专业要求英语口试成绩良好以上，且英语单科成绩不低于</w:t>
      </w:r>
      <w:r>
        <w:rPr>
          <w:rFonts w:ascii="Times New Roman" w:eastAsia="Times New Roman" w:hAnsi="Times New Roman" w:cs="Times New Roman"/>
        </w:rPr>
        <w:t>105</w:t>
      </w:r>
      <w:r>
        <w:rPr>
          <w:rFonts w:ascii="SimSun" w:eastAsia="SimSun" w:hAnsi="SimSun" w:cs="SimSun"/>
        </w:rPr>
        <w:t>分；国际经济与贸易专业要求英语单科成绩不低于</w:t>
      </w:r>
      <w:r>
        <w:rPr>
          <w:rFonts w:ascii="Times New Roman" w:eastAsia="Times New Roman" w:hAnsi="Times New Roman" w:cs="Times New Roman"/>
        </w:rPr>
        <w:t>105</w:t>
      </w:r>
      <w:r>
        <w:rPr>
          <w:rFonts w:ascii="SimSun" w:eastAsia="SimSun" w:hAnsi="SimSun" w:cs="SimSun"/>
        </w:rPr>
        <w:t>分（以上英语单科成绩要求均为按满分为</w:t>
      </w:r>
      <w:r>
        <w:rPr>
          <w:rFonts w:ascii="Times New Roman" w:eastAsia="Times New Roman" w:hAnsi="Times New Roman" w:cs="Times New Roman"/>
        </w:rPr>
        <w:t>150</w:t>
      </w:r>
      <w:r>
        <w:rPr>
          <w:rFonts w:ascii="SimSun" w:eastAsia="SimSun" w:hAnsi="SimSun" w:cs="SimSun"/>
        </w:rPr>
        <w:t>分计）；旅游管理专业要求男生身高不低于</w:t>
      </w:r>
      <w:r>
        <w:rPr>
          <w:rFonts w:ascii="Times New Roman" w:eastAsia="Times New Roman" w:hAnsi="Times New Roman" w:cs="Times New Roman"/>
        </w:rPr>
        <w:t>170cm</w:t>
      </w:r>
      <w:r>
        <w:rPr>
          <w:rFonts w:ascii="SimSun" w:eastAsia="SimSun" w:hAnsi="SimSun" w:cs="SimSun"/>
        </w:rPr>
        <w:t>，女生身高不低于</w:t>
      </w:r>
      <w:r>
        <w:rPr>
          <w:rFonts w:ascii="Times New Roman" w:eastAsia="Times New Roman" w:hAnsi="Times New Roman" w:cs="Times New Roman"/>
        </w:rPr>
        <w:t>160cm</w:t>
      </w:r>
      <w:r>
        <w:rPr>
          <w:rFonts w:ascii="SimSun" w:eastAsia="SimSun" w:hAnsi="SimSun" w:cs="SimSun"/>
        </w:rPr>
        <w:t>。园林、风景园林专业在同等条件下优先录取有绘画基础的考生。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专业录取规则（环境设计、音乐学、数字媒体艺术专业），考生须取得所在省份统考合格证，按省级联考成绩排序择优录取。如当地省级招办（教育考试院）录取规则另有规定，在符合生源所在地录取政策的基础上执行本章程的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江西农业大学执行国家的有关政策和生源地（省、自治区、直辖市）对考生的加分或降分投档等优惠政策。对享受加分或降分政策的考生，录取安排专业时以投档分数为准。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在同等条件下，江西农业大学优先录取获地市级以上</w:t>
      </w:r>
      <w:r>
        <w:rPr>
          <w:rFonts w:ascii="Times New Roman" w:eastAsia="Times New Roman" w:hAnsi="Times New Roman" w:cs="Times New Roman"/>
        </w:rPr>
        <w:t>“</w:t>
      </w:r>
      <w:r>
        <w:rPr>
          <w:rFonts w:ascii="SimSun" w:eastAsia="SimSun" w:hAnsi="SimSun" w:cs="SimSun"/>
        </w:rPr>
        <w:t>优秀学生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优秀学生干部</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w:t>
      </w:r>
      <w:r>
        <w:rPr>
          <w:rFonts w:ascii="SimSun" w:eastAsia="SimSun" w:hAnsi="SimSun" w:cs="SimSun"/>
        </w:rPr>
        <w:t>三好学生</w:t>
      </w:r>
      <w:r>
        <w:rPr>
          <w:rFonts w:ascii="Times New Roman" w:eastAsia="Times New Roman" w:hAnsi="Times New Roman" w:cs="Times New Roman"/>
        </w:rPr>
        <w:t>”</w:t>
      </w:r>
      <w:r>
        <w:rPr>
          <w:rFonts w:ascii="SimSun" w:eastAsia="SimSun" w:hAnsi="SimSun" w:cs="SimSun"/>
        </w:rPr>
        <w:t>荣誉称号的考生。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依照教育部、卫生部、中国残疾人联合会印发的《普通高等学校招生体检工作指导意见》和教育部办公厅、卫生部办公厅《关于普通高等学校招生学生入学身体检查取消乙肝项目检测有关问题的通知》，江西农业大学须对考生身体状况进行复查，对不符合入学标准的按《指导意见》相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录取与入学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江西农业大学在各省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的录取批次以当地招生管理部门公布为准。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经各省</w:t>
      </w:r>
      <w:r>
        <w:rPr>
          <w:rFonts w:ascii="Times New Roman" w:eastAsia="Times New Roman" w:hAnsi="Times New Roman" w:cs="Times New Roman"/>
        </w:rPr>
        <w:t>(</w:t>
      </w:r>
      <w:r>
        <w:rPr>
          <w:rFonts w:ascii="SimSun" w:eastAsia="SimSun" w:hAnsi="SimSun" w:cs="SimSun"/>
        </w:rPr>
        <w:t>自治区、直辖市</w:t>
      </w:r>
      <w:r>
        <w:rPr>
          <w:rFonts w:ascii="Times New Roman" w:eastAsia="Times New Roman" w:hAnsi="Times New Roman" w:cs="Times New Roman"/>
        </w:rPr>
        <w:t>)</w:t>
      </w:r>
      <w:r>
        <w:rPr>
          <w:rFonts w:ascii="SimSun" w:eastAsia="SimSun" w:hAnsi="SimSun" w:cs="SimSun"/>
        </w:rPr>
        <w:t>招生管理部门批准录取的考生，由校长作为高校法人代表签发《录取通知书》，再由学校招生办按相关要求直接向考生寄发《录取通知书》。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新生应持《录取通知书》和相关证件，按期到校办理入学报到手续。未请假或请假逾期者，除因不可抗力等正当事由外，视为放弃入学资格。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在入学三个月内，江西农业大学将根据《江西农业大学学生管理规定》对新生进行入学资格复查，对复查不合格者</w:t>
      </w:r>
      <w:r>
        <w:rPr>
          <w:rFonts w:ascii="Times New Roman" w:eastAsia="Times New Roman" w:hAnsi="Times New Roman" w:cs="Times New Roman"/>
        </w:rPr>
        <w:t>,</w:t>
      </w:r>
      <w:r>
        <w:rPr>
          <w:rFonts w:ascii="SimSun" w:eastAsia="SimSun" w:hAnsi="SimSun" w:cs="SimSun"/>
        </w:rPr>
        <w:t>学校根据情况，分别予以处理。凡徇私舞弊者一律取消入学资格。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入学注册后，江西农业大学将依照《江西农业大学学生管理规定》等规章制度进行管理；按照各专业人才培养计划对学生进行培养，修满规定学分者准予毕业，并颁发相应的本科毕业证；对符合学士学位授予条件者，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被江西农业大学录取的考生由于个人原因提出放弃入学要求的，应在接到《录取通知书》后一周之内，将放弃入学书面申请及《录取通知书》等相关材料寄回学校招生办。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奖助学金与生源地信用助学贷款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为帮助贫困学生顺利完成学业，学校设立绿色通道，并设有国家奖学金、国家励志奖学金、国家助学金、优秀学生奖学金、特长奖学金、企业及个人设立的奖学金等。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在籍学生可根据本人家庭经济状况，按照有关政策向生源所在地县（区）级学生资助管理中心或相关金融机构申请生源地信用助学贷款。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江西农业大学设有专项扶困补助资金和勤工助学基金，用于帮扶家庭经济困难学生并支持在校学生参与勤工助学活动。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根据江西省物价部门批准，学费标准为：本科文、理类</w:t>
      </w:r>
      <w:r>
        <w:rPr>
          <w:rFonts w:ascii="Times New Roman" w:eastAsia="Times New Roman" w:hAnsi="Times New Roman" w:cs="Times New Roman"/>
        </w:rPr>
        <w:t>4090-5220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年，艺术类</w:t>
      </w:r>
      <w:r>
        <w:rPr>
          <w:rFonts w:ascii="Times New Roman" w:eastAsia="Times New Roman" w:hAnsi="Times New Roman" w:cs="Times New Roman"/>
        </w:rPr>
        <w:t>9600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年，软件工程</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年，物联网工程</w:t>
      </w:r>
      <w:r>
        <w:rPr>
          <w:rFonts w:ascii="Times New Roman" w:eastAsia="Times New Roman" w:hAnsi="Times New Roman" w:cs="Times New Roman"/>
        </w:rPr>
        <w:t>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r>
        <w:rPr>
          <w:rFonts w:ascii="SimSun" w:eastAsia="SimSun" w:hAnsi="SimSun" w:cs="SimSun"/>
        </w:rPr>
        <w:t>软件工程</w:t>
      </w:r>
      <w:r>
        <w:rPr>
          <w:rFonts w:ascii="Times New Roman" w:eastAsia="Times New Roman" w:hAnsi="Times New Roman" w:cs="Times New Roman"/>
        </w:rPr>
        <w:t>(+</w:t>
      </w:r>
      <w:r>
        <w:rPr>
          <w:rFonts w:ascii="SimSun" w:eastAsia="SimSun" w:hAnsi="SimSun" w:cs="SimSun"/>
        </w:rPr>
        <w:t>英语</w:t>
      </w:r>
      <w:r>
        <w:rPr>
          <w:rFonts w:ascii="Times New Roman" w:eastAsia="Times New Roman" w:hAnsi="Times New Roman" w:cs="Times New Roman"/>
        </w:rPr>
        <w:t>) 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年，软件工程</w:t>
      </w:r>
      <w:r>
        <w:rPr>
          <w:rFonts w:ascii="Times New Roman" w:eastAsia="Times New Roman" w:hAnsi="Times New Roman" w:cs="Times New Roman"/>
        </w:rPr>
        <w:t>(+</w:t>
      </w:r>
      <w:r>
        <w:rPr>
          <w:rFonts w:ascii="SimSun" w:eastAsia="SimSun" w:hAnsi="SimSun" w:cs="SimSun"/>
        </w:rPr>
        <w:t>会计</w:t>
      </w:r>
      <w:r>
        <w:rPr>
          <w:rFonts w:ascii="Times New Roman" w:eastAsia="Times New Roman" w:hAnsi="Times New Roman" w:cs="Times New Roman"/>
        </w:rPr>
        <w:t>) 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年，软件工程</w:t>
      </w:r>
      <w:r>
        <w:rPr>
          <w:rFonts w:ascii="Times New Roman" w:eastAsia="Times New Roman" w:hAnsi="Times New Roman" w:cs="Times New Roman"/>
        </w:rPr>
        <w:t>(+</w:t>
      </w:r>
      <w:r>
        <w:rPr>
          <w:rFonts w:ascii="SimSun" w:eastAsia="SimSun" w:hAnsi="SimSun" w:cs="SimSun"/>
        </w:rPr>
        <w:t>金融</w:t>
      </w:r>
      <w:r>
        <w:rPr>
          <w:rFonts w:ascii="Times New Roman" w:eastAsia="Times New Roman" w:hAnsi="Times New Roman" w:cs="Times New Roman"/>
        </w:rPr>
        <w:t>) 10000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招生咨询与录取信息公布方式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w:t>
      </w:r>
      <w:r>
        <w:rPr>
          <w:rFonts w:ascii="SimSun" w:eastAsia="SimSun" w:hAnsi="SimSun" w:cs="SimSun"/>
        </w:rPr>
        <w:t>招生咨询方式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0791</w:t>
      </w:r>
      <w:r>
        <w:rPr>
          <w:rFonts w:ascii="SimSun" w:eastAsia="SimSun" w:hAnsi="SimSun" w:cs="SimSun"/>
        </w:rPr>
        <w:t>－</w:t>
      </w:r>
      <w:r>
        <w:rPr>
          <w:rFonts w:ascii="Times New Roman" w:eastAsia="Times New Roman" w:hAnsi="Times New Roman" w:cs="Times New Roman"/>
        </w:rPr>
        <w:t>83813214</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E-mail</w:t>
      </w:r>
      <w:r>
        <w:rPr>
          <w:rFonts w:ascii="SimSun" w:eastAsia="SimSun" w:hAnsi="SimSun" w:cs="SimSun"/>
        </w:rPr>
        <w:t>：</w:t>
      </w:r>
      <w:r>
        <w:rPr>
          <w:rFonts w:ascii="Times New Roman" w:eastAsia="Times New Roman" w:hAnsi="Times New Roman" w:cs="Times New Roman"/>
        </w:rPr>
        <w:t xml:space="preserve">jxndzsb@126.com    </w:t>
      </w:r>
      <w:r>
        <w:rPr>
          <w:rFonts w:ascii="SimSun" w:eastAsia="SimSun" w:hAnsi="SimSun" w:cs="SimSun"/>
        </w:rPr>
        <w:t>咨询</w:t>
      </w:r>
      <w:r>
        <w:rPr>
          <w:rFonts w:ascii="Times New Roman" w:eastAsia="Times New Roman" w:hAnsi="Times New Roman" w:cs="Times New Roman"/>
        </w:rPr>
        <w:t>QQ</w:t>
      </w:r>
      <w:r>
        <w:rPr>
          <w:rFonts w:ascii="SimSun" w:eastAsia="SimSun" w:hAnsi="SimSun" w:cs="SimSun"/>
        </w:rPr>
        <w:t>：</w:t>
      </w:r>
      <w:r>
        <w:rPr>
          <w:rFonts w:ascii="Times New Roman" w:eastAsia="Times New Roman" w:hAnsi="Times New Roman" w:cs="Times New Roman"/>
        </w:rPr>
        <w:t xml:space="preserve">399926542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新浪微博：</w:t>
      </w:r>
      <w:r>
        <w:rPr>
          <w:rFonts w:ascii="Times New Roman" w:eastAsia="Times New Roman" w:hAnsi="Times New Roman" w:cs="Times New Roman"/>
        </w:rPr>
        <w:t xml:space="preserve">http://weibo.com/jxndzsb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http://www.jxau.edu.cn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招生办微信号：</w:t>
      </w:r>
      <w:r>
        <w:rPr>
          <w:rFonts w:ascii="Times New Roman" w:eastAsia="Times New Roman" w:hAnsi="Times New Roman" w:cs="Times New Roman"/>
        </w:rPr>
        <w:t xml:space="preserve">jxndzsb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通讯地址：江西省南昌经济技术开发区</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330045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录取信息通过招生信息网</w:t>
      </w:r>
      <w:r>
        <w:rPr>
          <w:rFonts w:ascii="Times New Roman" w:eastAsia="Times New Roman" w:hAnsi="Times New Roman" w:cs="Times New Roman"/>
        </w:rPr>
        <w:t>(http://zs.jxau.edu.cn/)</w:t>
      </w:r>
      <w:r>
        <w:rPr>
          <w:rFonts w:ascii="SimSun" w:eastAsia="SimSun" w:hAnsi="SimSun" w:cs="SimSun"/>
        </w:rPr>
        <w:t>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江西农业大学工作人员对于考生咨询的意见或建议，仅作为考生填报志愿的参考，不属于学校录取承诺。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w:t>
      </w:r>
      <w:r>
        <w:rPr>
          <w:rFonts w:ascii="Times New Roman" w:eastAsia="Times New Roman" w:hAnsi="Times New Roman" w:cs="Times New Roman"/>
        </w:rPr>
        <w:t xml:space="preserve">  </w:t>
      </w:r>
      <w:r>
        <w:rPr>
          <w:rFonts w:ascii="SimSun" w:eastAsia="SimSun" w:hAnsi="SimSun" w:cs="SimSun"/>
        </w:rPr>
        <w:t>本章程适用于江西农业大学本年度本科层次招生。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w:t>
      </w:r>
      <w:r>
        <w:rPr>
          <w:rFonts w:ascii="Times New Roman" w:eastAsia="Times New Roman" w:hAnsi="Times New Roman" w:cs="Times New Roman"/>
        </w:rPr>
        <w:t xml:space="preserve">  </w:t>
      </w:r>
      <w:r>
        <w:rPr>
          <w:rFonts w:ascii="SimSun" w:eastAsia="SimSun" w:hAnsi="SimSun" w:cs="SimSun"/>
        </w:rPr>
        <w:t>江西农业大学以往公布的有关招生工作的政策、规定如与本章程不一致的，以本章程为准；若上级部门相关政策发生变化，以上级部门新制定的政策为准。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东华理工大学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赣南医学院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江西司法警官职业学院</w:t>
        </w:r>
        <w:r>
          <w:rPr>
            <w:rFonts w:ascii="Times New Roman" w:eastAsia="Times New Roman" w:hAnsi="Times New Roman" w:cs="Times New Roman"/>
            <w:color w:val="0000EE"/>
            <w:u w:val="single" w:color="0000EE"/>
          </w:rPr>
          <w:t xml:space="preserve"> 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江西工程学院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九江职业技术学院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九江职业大学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南昌工程学院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江西医学高等专科学校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江西工业职业技术学院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井冈山大学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宜春学院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江西高校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萍乡学院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angxi/2019/0222/6698.html" TargetMode="External" /><Relationship Id="rId11" Type="http://schemas.openxmlformats.org/officeDocument/2006/relationships/hyperlink" Target="http://www.gk114.com/a/gxzs/zszc/jiangxi/2019/0222/6697.html" TargetMode="External" /><Relationship Id="rId12" Type="http://schemas.openxmlformats.org/officeDocument/2006/relationships/hyperlink" Target="http://www.gk114.com/a/gxzs/zszc/jiangxi/2019/0222/6696.html" TargetMode="External" /><Relationship Id="rId13" Type="http://schemas.openxmlformats.org/officeDocument/2006/relationships/hyperlink" Target="http://www.gk114.com/a/gxzs/zszc/jiangxi/2019/0222/6695.html" TargetMode="External" /><Relationship Id="rId14" Type="http://schemas.openxmlformats.org/officeDocument/2006/relationships/hyperlink" Target="http://www.gk114.com/a/gxzs/zszc/jiangxi/2019/0222/6694.html" TargetMode="External" /><Relationship Id="rId15" Type="http://schemas.openxmlformats.org/officeDocument/2006/relationships/hyperlink" Target="http://www.gk114.com/a/gxzs/zszc/jiangxi/2019/0222/6693.html" TargetMode="External" /><Relationship Id="rId16" Type="http://schemas.openxmlformats.org/officeDocument/2006/relationships/hyperlink" Target="http://www.gk114.com/a/gxzs/zszc/jiangxi/2019/0222/669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jiangxi/2019/0222/6674.html" TargetMode="External" /><Relationship Id="rId5" Type="http://schemas.openxmlformats.org/officeDocument/2006/relationships/hyperlink" Target="http://www.gk114.com/a/gxzs/zszc/jiangxi/2019/0222/6676.html" TargetMode="External" /><Relationship Id="rId6" Type="http://schemas.openxmlformats.org/officeDocument/2006/relationships/hyperlink" Target="http://www.gk114.com/a/gxzs/zszc/jiangxi/" TargetMode="External" /><Relationship Id="rId7" Type="http://schemas.openxmlformats.org/officeDocument/2006/relationships/hyperlink" Target="http://www.gk114.com/a/gxzs/zszc/jiangxi/2019/0222/6701.html" TargetMode="External" /><Relationship Id="rId8" Type="http://schemas.openxmlformats.org/officeDocument/2006/relationships/hyperlink" Target="http://www.gk114.com/a/gxzs/zszc/jiangxi/2019/0222/6700.html" TargetMode="External" /><Relationship Id="rId9" Type="http://schemas.openxmlformats.org/officeDocument/2006/relationships/hyperlink" Target="http://www.gk114.com/a/gxzs/zszc/jiangxi/2019/0222/669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