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江西工业职业技术学院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为保证我校</w:t>
      </w:r>
      <w:r>
        <w:rPr>
          <w:rFonts w:ascii="Times New Roman" w:eastAsia="Times New Roman" w:hAnsi="Times New Roman" w:cs="Times New Roman"/>
        </w:rPr>
        <w:t>2018</w:t>
      </w:r>
      <w:r>
        <w:rPr>
          <w:rFonts w:ascii="SimSun" w:eastAsia="SimSun" w:hAnsi="SimSun" w:cs="SimSun"/>
        </w:rPr>
        <w:t>年招生的顺利有序进行，维护学校和考生的合法权益依据国家法律法规和教育部相关规定，遵循公开、公平、公正的原则，结合本校招生工作的实际情况特制定本章程。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基本信息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学校名称：江西工业职业技术学院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国标代码：</w:t>
      </w:r>
      <w:r>
        <w:rPr>
          <w:rFonts w:ascii="Times New Roman" w:eastAsia="Times New Roman" w:hAnsi="Times New Roman" w:cs="Times New Roman"/>
        </w:rPr>
        <w:t xml:space="preserve">10839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办学性质：公办全日制普通高等职业学院（江西省示范性高职院校）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上级主管部门：江西省国有资产监督管理委员会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瑶湖校区：</w:t>
      </w:r>
      <w:r>
        <w:rPr>
          <w:rFonts w:ascii="Times New Roman" w:eastAsia="Times New Roman" w:hAnsi="Times New Roman" w:cs="Times New Roman"/>
        </w:rPr>
        <w:t xml:space="preserve"> </w:t>
      </w:r>
      <w:r>
        <w:rPr>
          <w:rFonts w:ascii="SimSun" w:eastAsia="SimSun" w:hAnsi="SimSun" w:cs="SimSun"/>
        </w:rPr>
        <w:t>江西省南昌市高新区天祥大道</w:t>
      </w:r>
      <w:r>
        <w:rPr>
          <w:rFonts w:ascii="Times New Roman" w:eastAsia="Times New Roman" w:hAnsi="Times New Roman" w:cs="Times New Roman"/>
        </w:rPr>
        <w:t>388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青山湖校区：江西省南昌市青山湖北大道</w:t>
      </w:r>
      <w:r>
        <w:rPr>
          <w:rFonts w:ascii="Times New Roman" w:eastAsia="Times New Roman" w:hAnsi="Times New Roman" w:cs="Times New Roman"/>
        </w:rPr>
        <w:t>1988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招生计划与录取规则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招生计划在教育厅下达的年度招生计划总数内按生源情况分配到相关省份，并按照规定时间报送到各生源地（省、自治区、直辖市）普通高校招生管理部门，不预留计划。招生计划通过各省级招生主管部门、学校网站、学校招生简章等形式向社会公布。录取批次详见各省（区、市）考试院（招生办）公布的</w:t>
      </w:r>
      <w:r>
        <w:rPr>
          <w:rFonts w:ascii="Times New Roman" w:eastAsia="Times New Roman" w:hAnsi="Times New Roman" w:cs="Times New Roman"/>
        </w:rPr>
        <w:t>2018</w:t>
      </w:r>
      <w:r>
        <w:rPr>
          <w:rFonts w:ascii="SimSun" w:eastAsia="SimSun" w:hAnsi="SimSun" w:cs="SimSun"/>
        </w:rPr>
        <w:t>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招生录取（同时适用于单独招生录取）：我校根据教育部和各省（区、市）教育考试院（招生办）有关文件的要求进行招生录取。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按教育部要求，坚持公平、公正、公开、择优的招生原则。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学校招生工作在学校纪检监察室的监督下进行，并接受考生、家长及社会的监督。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学校按照各省（市、区）教育考试院公布的录取批次，通过远程网上录取。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空中乘务报名要求：身高：女生在</w:t>
      </w:r>
      <w:r>
        <w:rPr>
          <w:rFonts w:ascii="Times New Roman" w:eastAsia="Times New Roman" w:hAnsi="Times New Roman" w:cs="Times New Roman"/>
        </w:rPr>
        <w:t>162-175CM</w:t>
      </w:r>
      <w:r>
        <w:rPr>
          <w:rFonts w:ascii="SimSun" w:eastAsia="SimSun" w:hAnsi="SimSun" w:cs="SimSun"/>
        </w:rPr>
        <w:t>之间，男生在</w:t>
      </w:r>
      <w:r>
        <w:rPr>
          <w:rFonts w:ascii="Times New Roman" w:eastAsia="Times New Roman" w:hAnsi="Times New Roman" w:cs="Times New Roman"/>
        </w:rPr>
        <w:t>172-184CM</w:t>
      </w:r>
      <w:r>
        <w:rPr>
          <w:rFonts w:ascii="SimSun" w:eastAsia="SimSun" w:hAnsi="SimSun" w:cs="SimSun"/>
        </w:rPr>
        <w:t>之间；体重：女生为</w:t>
      </w:r>
      <w:r>
        <w:rPr>
          <w:rFonts w:ascii="Times New Roman" w:eastAsia="Times New Roman" w:hAnsi="Times New Roman" w:cs="Times New Roman"/>
        </w:rPr>
        <w:t>[</w:t>
      </w:r>
      <w:r>
        <w:rPr>
          <w:rFonts w:ascii="SimSun" w:eastAsia="SimSun" w:hAnsi="SimSun" w:cs="SimSun"/>
        </w:rPr>
        <w:t>身高（</w:t>
      </w:r>
      <w:r>
        <w:rPr>
          <w:rFonts w:ascii="Times New Roman" w:eastAsia="Times New Roman" w:hAnsi="Times New Roman" w:cs="Times New Roman"/>
        </w:rPr>
        <w:t>cm</w:t>
      </w:r>
      <w:r>
        <w:rPr>
          <w:rFonts w:ascii="SimSun" w:eastAsia="SimSun" w:hAnsi="SimSun" w:cs="SimSun"/>
        </w:rPr>
        <w:t>）</w:t>
      </w:r>
      <w:r>
        <w:rPr>
          <w:rFonts w:ascii="Times New Roman" w:eastAsia="Times New Roman" w:hAnsi="Times New Roman" w:cs="Times New Roman"/>
        </w:rPr>
        <w:t>-110</w:t>
      </w:r>
      <w:r>
        <w:rPr>
          <w:rFonts w:ascii="SimSun" w:eastAsia="SimSun" w:hAnsi="SimSun" w:cs="SimSun"/>
        </w:rPr>
        <w:t>（</w:t>
      </w:r>
      <w:r>
        <w:rPr>
          <w:rFonts w:ascii="Times New Roman" w:eastAsia="Times New Roman" w:hAnsi="Times New Roman" w:cs="Times New Roman"/>
        </w:rPr>
        <w:t>cm</w:t>
      </w:r>
      <w:r>
        <w:rPr>
          <w:rFonts w:ascii="SimSun" w:eastAsia="SimSun" w:hAnsi="SimSun" w:cs="SimSun"/>
        </w:rPr>
        <w:t>）</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kg</w:t>
      </w:r>
      <w:r>
        <w:rPr>
          <w:rFonts w:ascii="SimSun" w:eastAsia="SimSun" w:hAnsi="SimSun" w:cs="SimSun"/>
        </w:rPr>
        <w:t>）</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1+10%</w:t>
      </w:r>
      <w:r>
        <w:rPr>
          <w:rFonts w:ascii="SimSun" w:eastAsia="SimSun" w:hAnsi="SimSun" w:cs="SimSun"/>
        </w:rPr>
        <w:t>），男生为</w:t>
      </w:r>
      <w:r>
        <w:rPr>
          <w:rFonts w:ascii="Times New Roman" w:eastAsia="Times New Roman" w:hAnsi="Times New Roman" w:cs="Times New Roman"/>
        </w:rPr>
        <w:t>[</w:t>
      </w:r>
      <w:r>
        <w:rPr>
          <w:rFonts w:ascii="SimSun" w:eastAsia="SimSun" w:hAnsi="SimSun" w:cs="SimSun"/>
        </w:rPr>
        <w:t>身高（</w:t>
      </w:r>
      <w:r>
        <w:rPr>
          <w:rFonts w:ascii="Times New Roman" w:eastAsia="Times New Roman" w:hAnsi="Times New Roman" w:cs="Times New Roman"/>
        </w:rPr>
        <w:t>cm</w:t>
      </w:r>
      <w:r>
        <w:rPr>
          <w:rFonts w:ascii="SimSun" w:eastAsia="SimSun" w:hAnsi="SimSun" w:cs="SimSun"/>
        </w:rPr>
        <w:t>）</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cm</w:t>
      </w:r>
      <w:r>
        <w:rPr>
          <w:rFonts w:ascii="SimSun" w:eastAsia="SimSun" w:hAnsi="SimSun" w:cs="SimSun"/>
        </w:rPr>
        <w:t>）</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kg</w:t>
      </w:r>
      <w:r>
        <w:rPr>
          <w:rFonts w:ascii="SimSun" w:eastAsia="SimSun" w:hAnsi="SimSun" w:cs="SimSun"/>
        </w:rPr>
        <w:t>）</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1+10%</w:t>
      </w:r>
      <w:r>
        <w:rPr>
          <w:rFonts w:ascii="SimSun" w:eastAsia="SimSun" w:hAnsi="SimSun" w:cs="SimSun"/>
        </w:rPr>
        <w:t>）；五官端正、身材匀称、面部无疤痕；听力正常、口齿清楚、无口吃。矫正视力《</w:t>
      </w:r>
      <w:r>
        <w:rPr>
          <w:rFonts w:ascii="Times New Roman" w:eastAsia="Times New Roman" w:hAnsi="Times New Roman" w:cs="Times New Roman"/>
        </w:rPr>
        <w:t>E</w:t>
      </w:r>
      <w:r>
        <w:rPr>
          <w:rFonts w:ascii="SimSun" w:eastAsia="SimSun" w:hAnsi="SimSun" w:cs="SimSun"/>
        </w:rPr>
        <w:t>字表》不低于</w:t>
      </w:r>
      <w:r>
        <w:rPr>
          <w:rFonts w:ascii="Times New Roman" w:eastAsia="Times New Roman" w:hAnsi="Times New Roman" w:cs="Times New Roman"/>
        </w:rPr>
        <w:t>4.8</w:t>
      </w:r>
      <w:r>
        <w:rPr>
          <w:rFonts w:ascii="SimSun" w:eastAsia="SimSun" w:hAnsi="SimSun" w:cs="SimSun"/>
        </w:rPr>
        <w:t>，无斜视、无色盲、无色弱；无</w:t>
      </w:r>
      <w:r>
        <w:rPr>
          <w:rFonts w:ascii="Times New Roman" w:eastAsia="Times New Roman" w:hAnsi="Times New Roman" w:cs="Times New Roman"/>
        </w:rPr>
        <w:t>“X”</w:t>
      </w:r>
      <w:r>
        <w:rPr>
          <w:rFonts w:ascii="SimSun" w:eastAsia="SimSun" w:hAnsi="SimSun" w:cs="SimSun"/>
        </w:rPr>
        <w:t>形腿、</w:t>
      </w:r>
      <w:r>
        <w:rPr>
          <w:rFonts w:ascii="Times New Roman" w:eastAsia="Times New Roman" w:hAnsi="Times New Roman" w:cs="Times New Roman"/>
        </w:rPr>
        <w:t>“O”</w:t>
      </w:r>
      <w:r>
        <w:rPr>
          <w:rFonts w:ascii="SimSun" w:eastAsia="SimSun" w:hAnsi="SimSun" w:cs="SimSun"/>
        </w:rPr>
        <w:t>形腿、无四环素牙、纹身等形体特征，身体裸露部分无疤痕、无腋臭；无慢性病史、无精神病家庭史、无遗传病史、无传染性疾病、无癫痫病史、无久治不愈的皮肤病、无骨与关节疾病或畸形、无肝炎或脾肿大。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外语语种要求：除</w:t>
      </w:r>
      <w:r>
        <w:rPr>
          <w:rFonts w:ascii="Times New Roman" w:eastAsia="Times New Roman" w:hAnsi="Times New Roman" w:cs="Times New Roman"/>
        </w:rPr>
        <w:t>“</w:t>
      </w:r>
      <w:r>
        <w:rPr>
          <w:rFonts w:ascii="SimSun" w:eastAsia="SimSun" w:hAnsi="SimSun" w:cs="SimSun"/>
        </w:rPr>
        <w:t>商务英语</w:t>
      </w:r>
      <w:r>
        <w:rPr>
          <w:rFonts w:ascii="Times New Roman" w:eastAsia="Times New Roman" w:hAnsi="Times New Roman" w:cs="Times New Roman"/>
        </w:rPr>
        <w:t>”</w:t>
      </w:r>
      <w:r>
        <w:rPr>
          <w:rFonts w:ascii="SimSun" w:eastAsia="SimSun" w:hAnsi="SimSun" w:cs="SimSun"/>
        </w:rPr>
        <w:t>专业要求考生的外语语种为英语外其余各专业要求考生的外语语种不限。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男女比例：男女比例不限。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健康要求：考生应根据《普通高等学校招生体检工作指导意见》的有关规定选报符合自己身体条件的专业。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严格执行国家和各省招生办的招生政策，按国家及各省高考招生的规定和程序，以及投档的分数线，择优录取。实行平行志愿录取的省份，按照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录取原则进行投档录取。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对加分投档考生：执行各省市区的照顾加分政策，加分考生可凭加分后的招投总分安排专业。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录取结果的公布：各省教育厅网站查询、各省教育考试院网站查询、我校网站查询、寄发录取通知书等形式。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以上录取规则与所在省份招生政策不符的，执行所在省份的招生政策。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入学、奖助政策及证书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资格确认：新生入校后，我校按照教育部的有关规定进行资格复查，对不合格的考生，取消入学资格。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收费标准：执行江西省教育厅、财政厅、物价局有关文件规定标准。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奖励与资助政策：为鼓励优秀考生报考我院，帮助优秀学生和贫困生顺利完成学业，我校现有国家奖助学金、生源地信用助学贷款、勤工俭学、临时困难补助、学费减免、应征入伍学费补偿代偿及学费资助等多项帮困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学历证书：学生在校期间修满教学计划规定的课程成绩合格者，即可颁发经教育主管部门审核、编号、网上注册的全日制普通专科《毕业证书》。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我校不委托任何机构和个人办理招生录取相关事宜，不收取国家规定之外的任何费用。对以江西工业职业技术学院名义进行非法招生宣传等活动的个人或机构，我校保留依法追究其责任的权利。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本章程若有与国家有关政策不一致之处，以国家有关政策为准。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我校招生管理机构是招生就业处，有关招生方面的问题请按以下方式与学校招生就业处联系。招生期间其它热线电话可在学校招生网站上查询。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地址：南昌市昌东高校园区天祥大道</w:t>
      </w:r>
      <w:r>
        <w:rPr>
          <w:rFonts w:ascii="Times New Roman" w:eastAsia="Times New Roman" w:hAnsi="Times New Roman" w:cs="Times New Roman"/>
        </w:rPr>
        <w:t>388</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330095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 0791-88351773</w:t>
      </w:r>
      <w:r>
        <w:rPr>
          <w:rFonts w:ascii="SimSun" w:eastAsia="SimSun" w:hAnsi="SimSun" w:cs="SimSun"/>
        </w:rPr>
        <w:t>、</w:t>
      </w:r>
      <w:r>
        <w:rPr>
          <w:rFonts w:ascii="Times New Roman" w:eastAsia="Times New Roman" w:hAnsi="Times New Roman" w:cs="Times New Roman"/>
        </w:rPr>
        <w:t>88691909</w:t>
      </w:r>
      <w:r>
        <w:rPr>
          <w:rFonts w:ascii="SimSun" w:eastAsia="SimSun" w:hAnsi="SimSun" w:cs="SimSun"/>
        </w:rPr>
        <w:t>、</w:t>
      </w:r>
      <w:r>
        <w:rPr>
          <w:rFonts w:ascii="Times New Roman" w:eastAsia="Times New Roman" w:hAnsi="Times New Roman" w:cs="Times New Roman"/>
        </w:rPr>
        <w:t xml:space="preserve">88690909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0791-88351773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 www.jxgzy.cn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  jxgzyzjc@163.com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学院招生咨询</w:t>
      </w: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 xml:space="preserve">800091218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微信号：</w:t>
      </w:r>
      <w:r>
        <w:rPr>
          <w:rFonts w:ascii="Times New Roman" w:eastAsia="Times New Roman" w:hAnsi="Times New Roman" w:cs="Times New Roman"/>
        </w:rPr>
        <w:t xml:space="preserve">jxgzy8601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微信公众号名称：江西工业职业技术学院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井冈山大学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江西医学高等专科学校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吉安职业技术学院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江西司法警官职业学院</w:t>
        </w:r>
        <w:r>
          <w:rPr>
            <w:rFonts w:ascii="Times New Roman" w:eastAsia="Times New Roman" w:hAnsi="Times New Roman" w:cs="Times New Roman"/>
            <w:color w:val="0000EE"/>
            <w:u w:val="single" w:color="0000EE"/>
          </w:rPr>
          <w:t xml:space="preserve"> 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江西工程学院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九江职业技术学院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九江职业大学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江西医学高等专科学校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江西师范大学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江西中医药大学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江西警察学院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江西科技师范大学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xi/2019/0222/6699.html" TargetMode="External" /><Relationship Id="rId11" Type="http://schemas.openxmlformats.org/officeDocument/2006/relationships/hyperlink" Target="http://www.gk114.com/a/gxzs/zszc/jiangxi/2019/0222/6698.html" TargetMode="External" /><Relationship Id="rId12" Type="http://schemas.openxmlformats.org/officeDocument/2006/relationships/hyperlink" Target="http://www.gk114.com/a/gxzs/zszc/jiangxi/2019/0222/6691.html" TargetMode="External" /><Relationship Id="rId13" Type="http://schemas.openxmlformats.org/officeDocument/2006/relationships/hyperlink" Target="http://www.gk114.com/a/gxzs/zszc/jiangxi/2019/0222/6690.html" TargetMode="External" /><Relationship Id="rId14" Type="http://schemas.openxmlformats.org/officeDocument/2006/relationships/hyperlink" Target="http://www.gk114.com/a/gxzs/zszc/jiangxi/2019/0222/6683.html" TargetMode="External" /><Relationship Id="rId15" Type="http://schemas.openxmlformats.org/officeDocument/2006/relationships/hyperlink" Target="http://www.gk114.com/a/gxzs/zszc/jiangxi/2019/0222/6682.html" TargetMode="External" /><Relationship Id="rId16" Type="http://schemas.openxmlformats.org/officeDocument/2006/relationships/hyperlink" Target="http://www.gk114.com/a/gxzs/zszc/jiangxi/2019/0222/6696.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jiangxi/2019/0222/6693.html" TargetMode="External" /><Relationship Id="rId5" Type="http://schemas.openxmlformats.org/officeDocument/2006/relationships/hyperlink" Target="http://www.gk114.com/a/gxzs/zszc/jiangxi/2019/0222/6695.html" TargetMode="External" /><Relationship Id="rId6" Type="http://schemas.openxmlformats.org/officeDocument/2006/relationships/hyperlink" Target="http://www.gk114.com/a/gxzs/zszc/jiangxi/" TargetMode="External" /><Relationship Id="rId7" Type="http://schemas.openxmlformats.org/officeDocument/2006/relationships/hyperlink" Target="http://www.gk114.com/a/gxzs/zszc/jiangxi/2020/0620/16876.html" TargetMode="External" /><Relationship Id="rId8" Type="http://schemas.openxmlformats.org/officeDocument/2006/relationships/hyperlink" Target="http://www.gk114.com/a/gxzs/zszc/jiangxi/2019/0222/6701.html" TargetMode="External" /><Relationship Id="rId9" Type="http://schemas.openxmlformats.org/officeDocument/2006/relationships/hyperlink" Target="http://www.gk114.com/a/gxzs/zszc/jiangxi/2019/0222/670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