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沈阳医学院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一、学校自然情况说明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1.高校名称</w:t>
      </w:r>
      <w:r>
        <w:rPr>
          <w:rFonts w:ascii="FangSong" w:eastAsia="FangSong" w:hAnsi="FangSong" w:cs="FangSong"/>
          <w:color w:val="666666"/>
          <w:sz w:val="32"/>
          <w:szCs w:val="32"/>
        </w:rPr>
        <w:t>（</w:t>
      </w:r>
      <w:r>
        <w:rPr>
          <w:rFonts w:ascii="FangSong" w:eastAsia="FangSong" w:hAnsi="FangSong" w:cs="FangSong"/>
          <w:color w:val="666666"/>
          <w:sz w:val="32"/>
          <w:szCs w:val="32"/>
        </w:rPr>
        <w:t>全称</w:t>
      </w:r>
      <w:r>
        <w:rPr>
          <w:rFonts w:ascii="FangSong" w:eastAsia="FangSong" w:hAnsi="FangSong" w:cs="FangSong"/>
          <w:color w:val="666666"/>
          <w:sz w:val="32"/>
          <w:szCs w:val="32"/>
        </w:rPr>
        <w:t>）</w:t>
      </w:r>
      <w:r>
        <w:rPr>
          <w:rFonts w:ascii="FangSong" w:eastAsia="FangSong" w:hAnsi="FangSong" w:cs="FangSong"/>
          <w:color w:val="666666"/>
          <w:sz w:val="32"/>
          <w:szCs w:val="32"/>
        </w:rPr>
        <w:t>：沈阳医学院</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2.办学地点及校址</w:t>
      </w:r>
      <w:r>
        <w:rPr>
          <w:rFonts w:ascii="FangSong" w:eastAsia="FangSong" w:hAnsi="FangSong" w:cs="FangSong"/>
          <w:color w:val="666666"/>
          <w:sz w:val="32"/>
          <w:szCs w:val="32"/>
        </w:rPr>
        <w:t>：</w:t>
      </w:r>
      <w:r>
        <w:rPr>
          <w:rFonts w:ascii="FangSong" w:eastAsia="FangSong" w:hAnsi="FangSong" w:cs="FangSong"/>
          <w:color w:val="666666"/>
          <w:sz w:val="32"/>
          <w:szCs w:val="32"/>
        </w:rPr>
        <w:t>沈阳市黄河北大街</w:t>
      </w:r>
      <w:r>
        <w:rPr>
          <w:rFonts w:ascii="FangSong" w:eastAsia="FangSong" w:hAnsi="FangSong" w:cs="FangSong"/>
          <w:color w:val="666666"/>
          <w:sz w:val="32"/>
          <w:szCs w:val="32"/>
        </w:rPr>
        <w:t>146号</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3.办学类型：公办普通高等学校</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4.办学层次：本科、高职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.主要办学条件：</w:t>
      </w:r>
      <w:r>
        <w:rPr>
          <w:rFonts w:ascii="FangSong" w:eastAsia="FangSong" w:hAnsi="FangSong" w:cs="FangSong"/>
          <w:color w:val="666666"/>
          <w:sz w:val="32"/>
          <w:szCs w:val="32"/>
        </w:rPr>
        <w:t>校园占地面积</w:t>
      </w:r>
      <w:r>
        <w:rPr>
          <w:rFonts w:ascii="FangSong" w:eastAsia="FangSong" w:hAnsi="FangSong" w:cs="FangSong"/>
          <w:color w:val="666666"/>
          <w:sz w:val="32"/>
          <w:szCs w:val="32"/>
        </w:rPr>
        <w:t>47.73万平方米（约合715.95亩）；生均教学行政用房面积12.18平方米；生均宿舍面积6.65平方米；生师比</w:t>
      </w:r>
      <w:r>
        <w:rPr>
          <w:rFonts w:ascii="FangSong" w:eastAsia="FangSong" w:hAnsi="FangSong" w:cs="FangSong"/>
          <w:color w:val="666666"/>
          <w:sz w:val="32"/>
          <w:szCs w:val="32"/>
        </w:rPr>
        <w:t>16.8</w:t>
      </w:r>
      <w:r>
        <w:rPr>
          <w:rFonts w:ascii="FangSong" w:eastAsia="FangSong" w:hAnsi="FangSong" w:cs="FangSong"/>
          <w:color w:val="666666"/>
          <w:sz w:val="32"/>
          <w:szCs w:val="32"/>
        </w:rPr>
        <w:t>；专任教师</w:t>
      </w:r>
      <w:r>
        <w:rPr>
          <w:rFonts w:ascii="FangSong" w:eastAsia="FangSong" w:hAnsi="FangSong" w:cs="FangSong"/>
          <w:color w:val="666666"/>
          <w:sz w:val="32"/>
          <w:szCs w:val="32"/>
        </w:rPr>
        <w:t>681人，其中具有副高级职务教师占专任教师的比例为58.3%，具有研究生学位教师占专任教师的比例为69.02%；教学科研仪器设备总值14702.57万元，生均教学科研仪器设备值10700.56元；图书94.80万册，生均图书69册。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二、招生计划特别说明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招生计划分配原则和办法：学校招生计划按照辽宁省教育厅核准的分省分专业招生计划执行。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语种要求：所有专业不限外语语种，只开设英语课程，建议其它语种考生慎重报考。</w:t>
      </w:r>
    </w:p>
    <w:p>
      <w:pPr>
        <w:pBdr>
          <w:top w:val="none" w:sz="0" w:space="0" w:color="auto"/>
          <w:left w:val="none" w:sz="0" w:space="0" w:color="auto"/>
          <w:bottom w:val="none" w:sz="0" w:space="0" w:color="auto"/>
          <w:right w:val="none" w:sz="0" w:space="0" w:color="auto"/>
        </w:pBdr>
        <w:spacing w:before="0" w:after="0" w:line="378"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333333"/>
          <w:sz w:val="32"/>
          <w:szCs w:val="32"/>
        </w:rPr>
        <w:t>3.</w:t>
      </w:r>
      <w:r>
        <w:rPr>
          <w:rFonts w:ascii="FangSong" w:eastAsia="FangSong" w:hAnsi="FangSong" w:cs="FangSong"/>
          <w:color w:val="333333"/>
          <w:sz w:val="32"/>
          <w:szCs w:val="32"/>
        </w:rPr>
        <w:t>男女比例要求：所有专业对考生性别无限制。</w:t>
      </w:r>
    </w:p>
    <w:p>
      <w:pPr>
        <w:pBdr>
          <w:top w:val="none" w:sz="0" w:space="0" w:color="auto"/>
          <w:left w:val="none" w:sz="0" w:space="0" w:color="auto"/>
          <w:bottom w:val="none" w:sz="0" w:space="0" w:color="auto"/>
          <w:right w:val="none" w:sz="0" w:space="0" w:color="auto"/>
        </w:pBdr>
        <w:spacing w:before="0" w:after="0" w:line="40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333333"/>
          <w:sz w:val="32"/>
          <w:szCs w:val="32"/>
        </w:rPr>
        <w:t>4. 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三、专业设置说明</w:t>
      </w:r>
    </w:p>
    <w:tbl>
      <w:tblPr>
        <w:tblW w:w="14325" w:type="dxa"/>
        <w:tblInd w:w="6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93"/>
        <w:gridCol w:w="1490"/>
        <w:gridCol w:w="3025"/>
        <w:gridCol w:w="826"/>
        <w:gridCol w:w="1492"/>
        <w:gridCol w:w="1165"/>
        <w:gridCol w:w="2169"/>
        <w:gridCol w:w="2845"/>
      </w:tblGrid>
      <w:tr>
        <w:tblPrEx>
          <w:tblW w:w="14325" w:type="dxa"/>
          <w:tblInd w:w="6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390"/>
        </w:trPr>
        <w:tc>
          <w:tcPr>
            <w:tcW w:w="75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序号</w:t>
            </w:r>
          </w:p>
        </w:tc>
        <w:tc>
          <w:tcPr>
            <w:tcW w:w="890"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专业代码</w:t>
            </w:r>
          </w:p>
        </w:tc>
        <w:tc>
          <w:tcPr>
            <w:tcW w:w="2090"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专业名称</w:t>
            </w:r>
          </w:p>
        </w:tc>
        <w:tc>
          <w:tcPr>
            <w:tcW w:w="51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学制</w:t>
            </w:r>
          </w:p>
        </w:tc>
        <w:tc>
          <w:tcPr>
            <w:tcW w:w="96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学习年限</w:t>
            </w:r>
          </w:p>
        </w:tc>
        <w:tc>
          <w:tcPr>
            <w:tcW w:w="75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科类</w:t>
            </w:r>
          </w:p>
        </w:tc>
        <w:tc>
          <w:tcPr>
            <w:tcW w:w="144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授予学位门类</w:t>
            </w:r>
          </w:p>
        </w:tc>
        <w:tc>
          <w:tcPr>
            <w:tcW w:w="153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学费（元/年/生）</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071102</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应用心理学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待定</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082702</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食品质量与安全</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100402</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食品卫生与营养学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待定</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100701</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药学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101001</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医学检验技术</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101001</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医学检验技术</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专升本</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101003</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医学影像技术</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待定</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101004</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眼视光学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待定</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9</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101005</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康复治疗学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4700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101007</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卫生检验与检疫</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11</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101101</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护理学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120401</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公共事业管理</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4400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120403</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劳动与社会保障</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待定</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14</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100201K</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临床医学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15</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100202TK</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麻醉学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16</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100203TK</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医学影像学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17</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100301K</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口腔医学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4700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18</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100401K</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预防医学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19</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101102T</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助产学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待定</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w:t>
            </w:r>
            <w:r>
              <w:rPr>
                <w:rFonts w:ascii="FangSong" w:eastAsia="FangSong" w:hAnsi="FangSong" w:cs="FangSong"/>
                <w:b w:val="0"/>
                <w:bCs w:val="0"/>
                <w:i w:val="0"/>
                <w:iCs w:val="0"/>
                <w:smallCaps w:val="0"/>
                <w:color w:val="666666"/>
                <w:spacing w:val="-15"/>
              </w:rPr>
              <w:t>0</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630201</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护理</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5000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w:t>
            </w:r>
            <w:r>
              <w:rPr>
                <w:rFonts w:ascii="FangSong" w:eastAsia="FangSong" w:hAnsi="FangSong" w:cs="FangSong"/>
                <w:b w:val="0"/>
                <w:bCs w:val="0"/>
                <w:i w:val="0"/>
                <w:iCs w:val="0"/>
                <w:smallCaps w:val="0"/>
                <w:color w:val="666666"/>
                <w:spacing w:val="-15"/>
              </w:rPr>
              <w:t>1</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630301</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药学</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5000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w:t>
            </w:r>
            <w:r>
              <w:rPr>
                <w:rFonts w:ascii="FangSong" w:eastAsia="FangSong" w:hAnsi="FangSong" w:cs="FangSong"/>
                <w:b w:val="0"/>
                <w:bCs w:val="0"/>
                <w:i w:val="0"/>
                <w:iCs w:val="0"/>
                <w:smallCaps w:val="0"/>
                <w:color w:val="666666"/>
                <w:spacing w:val="-15"/>
              </w:rPr>
              <w:t>2</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630401</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医学检验技术</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5000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w:t>
            </w:r>
            <w:r>
              <w:rPr>
                <w:rFonts w:ascii="FangSong" w:eastAsia="FangSong" w:hAnsi="FangSong" w:cs="FangSong"/>
                <w:b w:val="0"/>
                <w:bCs w:val="0"/>
                <w:i w:val="0"/>
                <w:iCs w:val="0"/>
                <w:smallCaps w:val="0"/>
                <w:color w:val="666666"/>
                <w:spacing w:val="-15"/>
              </w:rPr>
              <w:t>3</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630403</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医学影像技术</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5000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w:t>
            </w:r>
            <w:r>
              <w:rPr>
                <w:rFonts w:ascii="FangSong" w:eastAsia="FangSong" w:hAnsi="FangSong" w:cs="FangSong"/>
                <w:b w:val="0"/>
                <w:bCs w:val="0"/>
                <w:i w:val="0"/>
                <w:iCs w:val="0"/>
                <w:smallCaps w:val="0"/>
                <w:color w:val="666666"/>
                <w:spacing w:val="-15"/>
              </w:rPr>
              <w:t>4</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630405</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康复治疗技术</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60" w:type="dxa"/>
          <w:tblCellMar>
            <w:top w:w="15" w:type="dxa"/>
            <w:left w:w="15" w:type="dxa"/>
            <w:bottom w:w="15" w:type="dxa"/>
            <w:right w:w="15" w:type="dxa"/>
          </w:tblCellMar>
        </w:tblPrEx>
        <w:trPr>
          <w:trHeight w:val="390"/>
        </w:trPr>
        <w:tc>
          <w:tcPr>
            <w:tcW w:w="75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25</w:t>
            </w:r>
          </w:p>
        </w:tc>
        <w:tc>
          <w:tcPr>
            <w:tcW w:w="8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620202</w:t>
            </w:r>
          </w:p>
        </w:tc>
        <w:tc>
          <w:tcPr>
            <w:tcW w:w="209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助产</w:t>
            </w:r>
          </w:p>
        </w:tc>
        <w:tc>
          <w:tcPr>
            <w:tcW w:w="5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w:t>
            </w:r>
          </w:p>
        </w:tc>
        <w:tc>
          <w:tcPr>
            <w:tcW w:w="9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44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53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待定</w:t>
            </w:r>
          </w:p>
        </w:tc>
      </w:tr>
    </w:tbl>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四、毕业证书与学位证书说明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普通高校本科学生学习期满，成绩合格颁发沈阳医学院普通高等学校本科毕业证书。达到沈阳医学院学位授予标准的颁发沈阳医学院学士学位证书。</w:t>
      </w:r>
      <w:r>
        <w:rPr>
          <w:rFonts w:ascii="FangSong" w:eastAsia="FangSong" w:hAnsi="FangSong" w:cs="FangSong"/>
          <w:color w:val="333333"/>
          <w:sz w:val="30"/>
          <w:szCs w:val="30"/>
        </w:rPr>
        <w:t>高职（专科）</w:t>
      </w:r>
      <w:r>
        <w:rPr>
          <w:rFonts w:ascii="FangSong" w:eastAsia="FangSong" w:hAnsi="FangSong" w:cs="FangSong"/>
          <w:color w:val="666666"/>
          <w:sz w:val="32"/>
          <w:szCs w:val="32"/>
        </w:rPr>
        <w:t>学生学习期满，成绩合格颁发沈阳医学院普通高等学校专科毕业证书。</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五、收费情况说明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1.学费和住宿费的收取标准</w:t>
      </w:r>
    </w:p>
    <w:p>
      <w:pPr>
        <w:pBdr>
          <w:top w:val="none" w:sz="0" w:space="0" w:color="auto"/>
          <w:left w:val="none" w:sz="0" w:space="0" w:color="auto"/>
          <w:bottom w:val="none" w:sz="0" w:space="0" w:color="auto"/>
          <w:right w:val="none" w:sz="0" w:space="0" w:color="auto"/>
        </w:pBdr>
        <w:spacing w:before="0" w:after="0" w:line="378"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学费收取标准：</w:t>
      </w:r>
      <w:r>
        <w:rPr>
          <w:rFonts w:ascii="Calibri" w:eastAsia="Calibri" w:hAnsi="Calibri" w:cs="Calibri"/>
          <w:color w:val="666666"/>
          <w:sz w:val="32"/>
          <w:szCs w:val="32"/>
        </w:rPr>
        <w:t> </w:t>
      </w:r>
      <w:r>
        <w:rPr>
          <w:rFonts w:ascii="FangSong" w:eastAsia="FangSong" w:hAnsi="FangSong" w:cs="FangSong"/>
          <w:color w:val="666666"/>
          <w:sz w:val="32"/>
          <w:szCs w:val="32"/>
        </w:rPr>
        <w:t>按照省物价部门批准，我校普通本科口腔医学和康复治疗学学费为4700元/年，医学影像学学费为4600元/年，食品质量与安全学费为4200元/年，其余专业为4800元/年；高职专科康复治疗技术和医学营养学费为4500元/年，其他专业学费为5000元/年。如果学费有变化，具体收费标准按省物价局最新批件为准。</w:t>
      </w:r>
    </w:p>
    <w:p>
      <w:pPr>
        <w:pBdr>
          <w:top w:val="none" w:sz="0" w:space="0" w:color="auto"/>
          <w:left w:val="none" w:sz="0" w:space="0" w:color="auto"/>
          <w:bottom w:val="none" w:sz="0" w:space="0" w:color="auto"/>
          <w:right w:val="none" w:sz="0" w:space="0" w:color="auto"/>
        </w:pBdr>
        <w:spacing w:before="0" w:after="0" w:line="378"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住宿费收费标准：按照省物价部门批准并办理收费许可的标准向学生收费。住宿费标准：</w:t>
      </w:r>
      <w:r>
        <w:rPr>
          <w:rFonts w:ascii="FangSong" w:eastAsia="FangSong" w:hAnsi="FangSong" w:cs="FangSong"/>
          <w:color w:val="666666"/>
          <w:sz w:val="32"/>
          <w:szCs w:val="32"/>
        </w:rPr>
        <w:t>800-1200元/生/年。</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2.学费和</w:t>
      </w:r>
      <w:r>
        <w:rPr>
          <w:rFonts w:ascii="FangSong" w:eastAsia="FangSong" w:hAnsi="FangSong" w:cs="FangSong"/>
          <w:color w:val="666666"/>
          <w:sz w:val="32"/>
          <w:szCs w:val="32"/>
        </w:rPr>
        <w:t>住宿费</w:t>
      </w:r>
      <w:r>
        <w:rPr>
          <w:rFonts w:ascii="FangSong" w:eastAsia="FangSong" w:hAnsi="FangSong" w:cs="FangSong"/>
          <w:color w:val="666666"/>
          <w:sz w:val="32"/>
          <w:szCs w:val="32"/>
        </w:rPr>
        <w:t>的退费办法</w:t>
      </w:r>
    </w:p>
    <w:p>
      <w:pPr>
        <w:pBdr>
          <w:top w:val="none" w:sz="0" w:space="0" w:color="auto"/>
          <w:left w:val="none" w:sz="0" w:space="0" w:color="auto"/>
          <w:bottom w:val="none" w:sz="0" w:space="0" w:color="auto"/>
          <w:right w:val="none" w:sz="0" w:space="0" w:color="auto"/>
        </w:pBdr>
        <w:spacing w:before="0" w:after="0" w:line="378"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学生因故退学或提前结束学业的，学校应根据学生实际学习时间，按月计退剩余的学费和住宿费。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378"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Calibri" w:eastAsia="Calibri" w:hAnsi="Calibri" w:cs="Calibri"/>
          <w:color w:val="666666"/>
          <w:sz w:val="32"/>
          <w:szCs w:val="32"/>
        </w:rPr>
        <w:t> </w:t>
      </w:r>
      <w:r>
        <w:rPr>
          <w:rFonts w:ascii="FangSong" w:eastAsia="FangSong" w:hAnsi="FangSong" w:cs="FangSong"/>
          <w:color w:val="666666"/>
          <w:sz w:val="32"/>
          <w:szCs w:val="32"/>
        </w:rPr>
        <w:t>给予</w:t>
      </w:r>
      <w:r>
        <w:rPr>
          <w:rFonts w:ascii="FangSong" w:eastAsia="FangSong" w:hAnsi="FangSong" w:cs="FangSong"/>
          <w:color w:val="666666"/>
          <w:sz w:val="32"/>
          <w:szCs w:val="32"/>
        </w:rPr>
        <w:t>家庭经济困难学生资助政策及有关程序</w:t>
      </w:r>
    </w:p>
    <w:p>
      <w:pPr>
        <w:pBdr>
          <w:top w:val="none" w:sz="0" w:space="0" w:color="auto"/>
          <w:left w:val="none" w:sz="0" w:space="0" w:color="auto"/>
          <w:bottom w:val="none" w:sz="0" w:space="0" w:color="auto"/>
          <w:right w:val="none" w:sz="0" w:space="0" w:color="auto"/>
        </w:pBdr>
        <w:spacing w:before="0" w:after="0" w:line="378"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奖学金、助学金和国家助学贷款的介绍：</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1）奖、助学金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A.国家奖学金、省政府奖学金、国家励志奖学金、国家助学金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国家奖学金和省政府奖学金奖励标准为每人每年</w:t>
      </w:r>
      <w:r>
        <w:rPr>
          <w:rFonts w:ascii="FangSong" w:eastAsia="FangSong" w:hAnsi="FangSong" w:cs="FangSong"/>
          <w:color w:val="666666"/>
          <w:sz w:val="32"/>
          <w:szCs w:val="32"/>
        </w:rPr>
        <w:t>8000元；</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国家励志奖学金奖励标准为每人每年</w:t>
      </w:r>
      <w:r>
        <w:rPr>
          <w:rFonts w:ascii="FangSong" w:eastAsia="FangSong" w:hAnsi="FangSong" w:cs="FangSong"/>
          <w:color w:val="666666"/>
          <w:sz w:val="32"/>
          <w:szCs w:val="32"/>
        </w:rPr>
        <w:t>5000元；</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国家助学金分两个等级设立，一等国家助学金每学年为</w:t>
      </w:r>
      <w:r>
        <w:rPr>
          <w:rFonts w:ascii="FangSong" w:eastAsia="FangSong" w:hAnsi="FangSong" w:cs="FangSong"/>
          <w:color w:val="666666"/>
          <w:sz w:val="32"/>
          <w:szCs w:val="32"/>
        </w:rPr>
        <w:t>4000元；二等国家助学金每学年为2500元，按学年评选，分秋季和春季学期发放。</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B.综合奖学金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根据《沈阳医学院学生德、智、体综合测评实施细则》和《沈阳医学院学生奖励规定》实行，综合奖学金分为一等、二等、三等，金额分别为</w:t>
      </w:r>
      <w:r>
        <w:rPr>
          <w:rFonts w:ascii="FangSong" w:eastAsia="FangSong" w:hAnsi="FangSong" w:cs="FangSong"/>
          <w:color w:val="666666"/>
          <w:sz w:val="32"/>
          <w:szCs w:val="32"/>
        </w:rPr>
        <w:t>1500元/学年，750元/学年，300元/学年，按学期评选和发放。</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C.院长奖学金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根据《沈阳医学院学生德、智、体综合测评实施细则》和《沈阳医学院学生奖励规定》实行，院长奖学金每学年评选一次，金额为</w:t>
      </w:r>
      <w:r>
        <w:rPr>
          <w:rFonts w:ascii="FangSong" w:eastAsia="FangSong" w:hAnsi="FangSong" w:cs="FangSong"/>
          <w:color w:val="666666"/>
          <w:sz w:val="32"/>
          <w:szCs w:val="32"/>
        </w:rPr>
        <w:t>4000元/学年。</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以上奖学金获奖面达</w:t>
      </w:r>
      <w:r>
        <w:rPr>
          <w:rFonts w:ascii="FangSong" w:eastAsia="FangSong" w:hAnsi="FangSong" w:cs="FangSong"/>
          <w:color w:val="666666"/>
          <w:sz w:val="32"/>
          <w:szCs w:val="32"/>
        </w:rPr>
        <w:t>40%以上。</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2）助学贷款</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生源地助学贷款：已开办生源地贷款地区的考生如需申请助学贷款需在生源地当地办理。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3）学校对家庭经济困难学生的扶困助学措施</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我校积极贯彻执行国家政策，建立以国家生源地助学贷款为主的包括</w:t>
      </w:r>
      <w:r>
        <w:rPr>
          <w:rFonts w:ascii="FangSong" w:eastAsia="FangSong" w:hAnsi="FangSong" w:cs="FangSong"/>
          <w:color w:val="666666"/>
          <w:sz w:val="32"/>
          <w:szCs w:val="32"/>
        </w:rPr>
        <w:t>“奖、贷、助、补、减”和“绿色通道”在内的贫困生资助体系，设立大学生资助专项资金，用于家庭经济困难学生临时困难补助和勤工助学补助，家庭经济困难学生可申请学校勤工助学岗位，通过课余时间的劳动获得补助。</w:t>
      </w:r>
    </w:p>
    <w:p>
      <w:pPr>
        <w:pBdr>
          <w:top w:val="none" w:sz="0" w:space="0" w:color="auto"/>
          <w:left w:val="none" w:sz="0" w:space="0" w:color="auto"/>
          <w:bottom w:val="none" w:sz="0" w:space="0" w:color="auto"/>
          <w:right w:val="none" w:sz="0" w:space="0" w:color="auto"/>
        </w:pBdr>
        <w:spacing w:before="0" w:after="0" w:line="378" w:lineRule="atLeast"/>
        <w:ind w:left="0" w:right="0" w:firstLine="630"/>
        <w:rPr>
          <w:rFonts w:ascii="Microsoft YaHei" w:eastAsia="Microsoft YaHei" w:hAnsi="Microsoft YaHei" w:cs="Microsoft YaHei"/>
          <w:color w:val="666666"/>
          <w:sz w:val="21"/>
          <w:szCs w:val="21"/>
        </w:rPr>
      </w:pPr>
      <w:r>
        <w:rPr>
          <w:rFonts w:ascii="SimHei" w:eastAsia="SimHei" w:hAnsi="SimHei" w:cs="SimHei"/>
          <w:color w:val="666666"/>
          <w:sz w:val="32"/>
          <w:szCs w:val="32"/>
        </w:rPr>
        <w:t>六</w:t>
      </w:r>
      <w:r>
        <w:rPr>
          <w:rFonts w:ascii="SimHei" w:eastAsia="SimHei" w:hAnsi="SimHei" w:cs="SimHei"/>
          <w:color w:val="666666"/>
          <w:sz w:val="32"/>
          <w:szCs w:val="32"/>
        </w:rPr>
        <w:t>、录取办法说明</w:t>
      </w:r>
    </w:p>
    <w:p>
      <w:pPr>
        <w:pBdr>
          <w:top w:val="none" w:sz="0" w:space="0" w:color="auto"/>
          <w:left w:val="none" w:sz="0" w:space="0" w:color="auto"/>
          <w:bottom w:val="none" w:sz="0" w:space="0" w:color="auto"/>
          <w:right w:val="none" w:sz="0" w:space="0" w:color="auto"/>
        </w:pBdr>
        <w:spacing w:before="75" w:after="75"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1.投档比例：学校根据生源省市招生主管部门的调档规定和报考我校的生源情况确定调档比例，按照顺序志愿投档批次控制在120%以内，按照平行志愿投档批次原则上控制在105%以内。</w:t>
      </w:r>
    </w:p>
    <w:p>
      <w:pPr>
        <w:pBdr>
          <w:top w:val="none" w:sz="0" w:space="0" w:color="auto"/>
          <w:left w:val="none" w:sz="0" w:space="0" w:color="auto"/>
          <w:bottom w:val="none" w:sz="0" w:space="0" w:color="auto"/>
          <w:right w:val="none" w:sz="0" w:space="0" w:color="auto"/>
        </w:pBdr>
        <w:spacing w:before="0" w:after="0" w:line="378"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身体健康状况要求：对拟录取考生的体检标准按照教育部、卫生部、中国残疾人联合会印发的《普通高等学校招生体检工作指导意见》执行。新生入学后进行体检复查，经复查不合格者，学校将根据有关规定予以处理。凡发现以弄虚作假手段取得入学资格者，均取消其入学资格。</w:t>
      </w:r>
    </w:p>
    <w:p>
      <w:pPr>
        <w:pBdr>
          <w:top w:val="none" w:sz="0" w:space="0" w:color="auto"/>
          <w:left w:val="none" w:sz="0" w:space="0" w:color="auto"/>
          <w:bottom w:val="none" w:sz="0" w:space="0" w:color="auto"/>
          <w:right w:val="none" w:sz="0" w:space="0" w:color="auto"/>
        </w:pBdr>
        <w:spacing w:before="0" w:after="0" w:line="378"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3.院校志愿及录取：在实行平行志愿的省区（不含“混合平行志愿”），各批次录取按照该省规定执行。</w:t>
      </w:r>
    </w:p>
    <w:p>
      <w:pPr>
        <w:pBdr>
          <w:top w:val="none" w:sz="0" w:space="0" w:color="auto"/>
          <w:left w:val="none" w:sz="0" w:space="0" w:color="auto"/>
          <w:bottom w:val="none" w:sz="0" w:space="0" w:color="auto"/>
          <w:right w:val="none" w:sz="0" w:space="0" w:color="auto"/>
        </w:pBdr>
        <w:spacing w:before="0" w:after="0" w:line="378"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在实行顺序志愿的省区，在学校同批次控制分数线以上，第一志愿报考人数超出学校在当地的招生计划数时，不招收第二志愿考生；在第一志愿报考人数不足学校在当地的招生计划数时，按考生志愿顺序从高分到低分择优录取。</w:t>
      </w:r>
    </w:p>
    <w:p>
      <w:pPr>
        <w:pBdr>
          <w:top w:val="none" w:sz="0" w:space="0" w:color="auto"/>
          <w:left w:val="none" w:sz="0" w:space="0" w:color="auto"/>
          <w:bottom w:val="none" w:sz="0" w:space="0" w:color="auto"/>
          <w:right w:val="none" w:sz="0" w:space="0" w:color="auto"/>
        </w:pBdr>
        <w:spacing w:before="0" w:after="0" w:line="378"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4.对高考加分考生的处理：在录取中学校承认省招考委关于加、降分投档以及同等条件下优先录取的照顾录取规定。</w:t>
      </w:r>
    </w:p>
    <w:p>
      <w:pPr>
        <w:pBdr>
          <w:top w:val="none" w:sz="0" w:space="0" w:color="auto"/>
          <w:left w:val="none" w:sz="0" w:space="0" w:color="auto"/>
          <w:bottom w:val="none" w:sz="0" w:space="0" w:color="auto"/>
          <w:right w:val="none" w:sz="0" w:space="0" w:color="auto"/>
        </w:pBdr>
        <w:spacing w:before="0" w:after="0" w:line="378"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进档考生的专业安排办法：在思想政治品德考核和体检均合格的前提下，遵循分数优先的原则，以考生投档成绩为依据，从高分到低分按照考生所报专业志愿（不含专业服从志愿）录取，优先满足分数高的考生的专业志愿，专业志愿之间不设分数级差。当考生的成绩无法满足所填报的专业志愿时，如果考生服从专业调剂，学校可将考生调剂到招生计划尚未完成的专业，直至所有专业录满为止；对不服从专业调剂的考生做退档处理。投档成绩相同情况下，首先优先录取无政策加分者；其次优先录取相关科目成绩高者，科目优先顺序为：英语、数学、语文。</w:t>
      </w:r>
    </w:p>
    <w:p>
      <w:pPr>
        <w:pBdr>
          <w:top w:val="none" w:sz="0" w:space="0" w:color="auto"/>
          <w:left w:val="none" w:sz="0" w:space="0" w:color="auto"/>
          <w:bottom w:val="none" w:sz="0" w:space="0" w:color="auto"/>
          <w:right w:val="none" w:sz="0" w:space="0" w:color="auto"/>
        </w:pBdr>
        <w:spacing w:before="0" w:after="0" w:line="262"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本科护理学、本科助产学、专科护理、专科助产专业招生男女不限，男生只招填报本科护理学、本科助产学、专科护理、专科助产专业志愿的考生。</w:t>
      </w:r>
    </w:p>
    <w:p>
      <w:pPr>
        <w:pBdr>
          <w:top w:val="none" w:sz="0" w:space="0" w:color="auto"/>
          <w:left w:val="none" w:sz="0" w:space="0" w:color="auto"/>
          <w:bottom w:val="none" w:sz="0" w:space="0" w:color="auto"/>
          <w:right w:val="none" w:sz="0" w:space="0" w:color="auto"/>
        </w:pBdr>
        <w:spacing w:before="0" w:after="0" w:line="262"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对江苏省进档考生采用</w:t>
      </w:r>
      <w:r>
        <w:rPr>
          <w:rFonts w:ascii="FangSong" w:eastAsia="FangSong" w:hAnsi="FangSong" w:cs="FangSong"/>
          <w:color w:val="666666"/>
          <w:sz w:val="32"/>
          <w:szCs w:val="32"/>
        </w:rPr>
        <w:t>“先分数后等级”的录取原则划分专业；对内蒙古自治区的进档考生实行“招生计划1:1范围内按照专业志愿排队录取”的录取规则。</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6.联系电话、网址</w:t>
      </w:r>
    </w:p>
    <w:p>
      <w:pPr>
        <w:pBdr>
          <w:top w:val="none" w:sz="0" w:space="0" w:color="auto"/>
          <w:left w:val="none" w:sz="0" w:space="0" w:color="auto"/>
          <w:bottom w:val="none" w:sz="0" w:space="0" w:color="auto"/>
          <w:right w:val="none" w:sz="0" w:space="0" w:color="auto"/>
        </w:pBdr>
        <w:spacing w:before="0" w:after="0" w:line="378"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网</w:t>
      </w:r>
      <w:r>
        <w:rPr>
          <w:rFonts w:ascii="Calibri" w:eastAsia="Calibri" w:hAnsi="Calibri" w:cs="Calibri"/>
          <w:color w:val="666666"/>
          <w:sz w:val="32"/>
          <w:szCs w:val="32"/>
        </w:rPr>
        <w:t>    </w:t>
      </w:r>
      <w:r>
        <w:rPr>
          <w:rFonts w:ascii="FangSong" w:eastAsia="FangSong" w:hAnsi="FangSong" w:cs="FangSong"/>
          <w:color w:val="666666"/>
          <w:sz w:val="32"/>
          <w:szCs w:val="32"/>
        </w:rPr>
        <w:t>址：</w:t>
      </w:r>
      <w:r>
        <w:rPr>
          <w:rFonts w:ascii="Calibri" w:eastAsia="Calibri" w:hAnsi="Calibri" w:cs="Calibri"/>
          <w:color w:val="666666"/>
          <w:sz w:val="32"/>
          <w:szCs w:val="32"/>
        </w:rPr>
        <w:t> </w:t>
      </w:r>
      <w:r>
        <w:rPr>
          <w:rFonts w:ascii="FangSong" w:eastAsia="FangSong" w:hAnsi="FangSong" w:cs="FangSong"/>
          <w:color w:val="666666"/>
          <w:sz w:val="32"/>
          <w:szCs w:val="32"/>
        </w:rPr>
        <w:t>http://www.symc.edu.cn</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 xml:space="preserve"> 联系电话：</w:t>
      </w:r>
      <w:r>
        <w:rPr>
          <w:rFonts w:ascii="Calibri" w:eastAsia="Calibri" w:hAnsi="Calibri" w:cs="Calibri"/>
          <w:color w:val="666666"/>
          <w:sz w:val="32"/>
          <w:szCs w:val="32"/>
        </w:rPr>
        <w:t> </w:t>
      </w:r>
      <w:r>
        <w:rPr>
          <w:rFonts w:ascii="FangSong" w:eastAsia="FangSong" w:hAnsi="FangSong" w:cs="FangSong"/>
          <w:color w:val="666666"/>
          <w:sz w:val="32"/>
          <w:szCs w:val="32"/>
        </w:rPr>
        <w:t xml:space="preserve">024-62215829 </w:t>
      </w:r>
      <w:r>
        <w:rPr>
          <w:rFonts w:ascii="Calibri" w:eastAsia="Calibri" w:hAnsi="Calibri" w:cs="Calibri"/>
          <w:color w:val="666666"/>
          <w:sz w:val="32"/>
          <w:szCs w:val="32"/>
        </w:rPr>
        <w:t> </w:t>
      </w:r>
      <w:r>
        <w:rPr>
          <w:rFonts w:ascii="FangSong" w:eastAsia="FangSong" w:hAnsi="FangSong" w:cs="FangSong"/>
          <w:color w:val="666666"/>
          <w:sz w:val="32"/>
          <w:szCs w:val="32"/>
        </w:rPr>
        <w:t>024-62215696</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传</w:t>
      </w:r>
      <w:r>
        <w:rPr>
          <w:rFonts w:ascii="Calibri" w:eastAsia="Calibri" w:hAnsi="Calibri" w:cs="Calibri"/>
          <w:color w:val="666666"/>
          <w:sz w:val="32"/>
          <w:szCs w:val="32"/>
        </w:rPr>
        <w:t>    </w:t>
      </w:r>
      <w:r>
        <w:rPr>
          <w:rFonts w:ascii="FangSong" w:eastAsia="FangSong" w:hAnsi="FangSong" w:cs="FangSong"/>
          <w:color w:val="666666"/>
          <w:sz w:val="32"/>
          <w:szCs w:val="32"/>
        </w:rPr>
        <w:t>真：</w:t>
      </w:r>
      <w:r>
        <w:rPr>
          <w:rFonts w:ascii="Calibri" w:eastAsia="Calibri" w:hAnsi="Calibri" w:cs="Calibri"/>
          <w:color w:val="666666"/>
          <w:sz w:val="32"/>
          <w:szCs w:val="32"/>
        </w:rPr>
        <w:t> </w:t>
      </w:r>
      <w:r>
        <w:rPr>
          <w:rFonts w:ascii="FangSong" w:eastAsia="FangSong" w:hAnsi="FangSong" w:cs="FangSong"/>
          <w:color w:val="666666"/>
          <w:sz w:val="32"/>
          <w:szCs w:val="32"/>
        </w:rPr>
        <w:t>024-62215809</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 xml:space="preserve"> 电子信箱：</w:t>
      </w:r>
      <w:r>
        <w:rPr>
          <w:rFonts w:ascii="Calibri" w:eastAsia="Calibri" w:hAnsi="Calibri" w:cs="Calibri"/>
          <w:color w:val="666666"/>
          <w:sz w:val="32"/>
          <w:szCs w:val="32"/>
        </w:rPr>
        <w:t> </w:t>
      </w:r>
      <w:hyperlink r:id="rId4" w:history="1">
        <w:r>
          <w:rPr>
            <w:rFonts w:ascii="FangSong" w:eastAsia="FangSong" w:hAnsi="FangSong" w:cs="FangSong"/>
            <w:color w:val="666666"/>
            <w:sz w:val="32"/>
            <w:szCs w:val="32"/>
            <w:u w:val="single" w:color="666666"/>
          </w:rPr>
          <w:t>symczs@163.com</w:t>
        </w:r>
      </w:hyperlink>
      <w:r>
        <w:rPr>
          <w:rFonts w:ascii="Calibri" w:eastAsia="Calibri" w:hAnsi="Calibri" w:cs="Calibri"/>
          <w:color w:val="555555"/>
          <w:sz w:val="32"/>
          <w:szCs w:val="32"/>
        </w:rPr>
        <w:t>   </w:t>
      </w:r>
    </w:p>
    <w:p>
      <w:pPr>
        <w:pBdr>
          <w:top w:val="none" w:sz="0" w:space="0" w:color="auto"/>
          <w:left w:val="none" w:sz="0" w:space="0" w:color="auto"/>
          <w:bottom w:val="none" w:sz="0" w:space="0" w:color="auto"/>
          <w:right w:val="none" w:sz="0" w:space="0" w:color="auto"/>
        </w:pBdr>
        <w:spacing w:before="0" w:after="0" w:line="378" w:lineRule="atLeast"/>
        <w:ind w:left="0" w:right="0" w:firstLine="630"/>
        <w:rPr>
          <w:rFonts w:ascii="Microsoft YaHei" w:eastAsia="Microsoft YaHei" w:hAnsi="Microsoft YaHei" w:cs="Microsoft YaHei"/>
          <w:color w:val="666666"/>
          <w:sz w:val="21"/>
          <w:szCs w:val="21"/>
        </w:rPr>
      </w:pPr>
      <w:r>
        <w:rPr>
          <w:rFonts w:ascii="SimHei" w:eastAsia="SimHei" w:hAnsi="SimHei" w:cs="SimHei"/>
          <w:color w:val="666666"/>
          <w:sz w:val="32"/>
          <w:szCs w:val="32"/>
        </w:rPr>
        <w:t>七、其它规定</w:t>
      </w:r>
    </w:p>
    <w:p>
      <w:pPr>
        <w:pBdr>
          <w:top w:val="none" w:sz="0" w:space="0" w:color="auto"/>
          <w:left w:val="none" w:sz="0" w:space="0" w:color="auto"/>
          <w:bottom w:val="none" w:sz="0" w:space="0" w:color="auto"/>
          <w:right w:val="none" w:sz="0" w:space="0" w:color="auto"/>
        </w:pBdr>
        <w:spacing w:before="0" w:after="0" w:line="262"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1.本章程若有与国家有关政策不一致之处，以国家和上级有关政策为准。</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262"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2.沈阳医学院招生工作领导小组拥有本章程的解释权。</w:t>
      </w:r>
    </w:p>
    <w:p>
      <w:pPr>
        <w:pBdr>
          <w:top w:val="none" w:sz="0" w:space="0" w:color="auto"/>
          <w:left w:val="none" w:sz="0" w:space="0" w:color="auto"/>
          <w:bottom w:val="none" w:sz="0" w:space="0" w:color="auto"/>
          <w:right w:val="none" w:sz="0" w:space="0" w:color="auto"/>
        </w:pBdr>
        <w:spacing w:before="0" w:after="0" w:line="262"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3.本章程自批准之日起生效执行。</w:t>
      </w:r>
    </w:p>
    <w:p>
      <w:pPr>
        <w:pBdr>
          <w:top w:val="none" w:sz="0" w:space="0" w:color="auto"/>
          <w:left w:val="none" w:sz="0" w:space="0" w:color="auto"/>
          <w:bottom w:val="none" w:sz="0" w:space="0" w:color="auto"/>
          <w:right w:val="none" w:sz="0" w:space="0" w:color="auto"/>
        </w:pBdr>
        <w:spacing w:before="0" w:after="0" w:line="262"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333333"/>
          <w:sz w:val="30"/>
          <w:szCs w:val="30"/>
        </w:rPr>
        <w:t> </w:t>
      </w:r>
    </w:p>
    <w:p>
      <w:pPr>
        <w:pBdr>
          <w:top w:val="none" w:sz="0" w:space="0" w:color="auto"/>
          <w:left w:val="none" w:sz="0" w:space="0" w:color="auto"/>
          <w:bottom w:val="none" w:sz="0" w:space="0" w:color="auto"/>
          <w:right w:val="none" w:sz="0" w:space="0" w:color="auto"/>
        </w:pBdr>
        <w:spacing w:before="0" w:after="0" w:line="378"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333333"/>
          <w:sz w:val="30"/>
          <w:szCs w:val="30"/>
        </w:rPr>
        <w:t> </w:t>
      </w:r>
    </w:p>
    <w:p>
      <w:pPr>
        <w:pBdr>
          <w:top w:val="none" w:sz="0" w:space="0" w:color="auto"/>
          <w:left w:val="none" w:sz="0" w:space="0" w:color="auto"/>
          <w:bottom w:val="none" w:sz="0" w:space="0" w:color="auto"/>
          <w:right w:val="none" w:sz="0" w:space="0" w:color="auto"/>
        </w:pBdr>
        <w:spacing w:before="0" w:after="0" w:line="378"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262"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333333"/>
          <w:sz w:val="30"/>
          <w:szCs w:val="30"/>
        </w:rPr>
        <w:t>                            </w:t>
      </w:r>
      <w:r>
        <w:rPr>
          <w:rFonts w:ascii="FangSong" w:eastAsia="FangSong" w:hAnsi="FangSong" w:cs="FangSong"/>
          <w:color w:val="666666"/>
          <w:sz w:val="32"/>
          <w:szCs w:val="32"/>
        </w:rPr>
        <w:t>沈阳医学院</w:t>
      </w:r>
    </w:p>
    <w:p>
      <w:pPr>
        <w:pBdr>
          <w:top w:val="none" w:sz="0" w:space="0" w:color="auto"/>
          <w:left w:val="none" w:sz="0" w:space="0" w:color="auto"/>
          <w:bottom w:val="none" w:sz="0" w:space="0" w:color="auto"/>
          <w:right w:val="none" w:sz="0" w:space="0" w:color="auto"/>
        </w:pBdr>
        <w:spacing w:before="0" w:after="0" w:line="262"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2018年4月24日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602.html" TargetMode="External" /><Relationship Id="rId11" Type="http://schemas.openxmlformats.org/officeDocument/2006/relationships/hyperlink" Target="http://www.gk114.com/a/gxzs/zszc/liaoning/2021/0510/19600.html" TargetMode="External" /><Relationship Id="rId12" Type="http://schemas.openxmlformats.org/officeDocument/2006/relationships/hyperlink" Target="http://www.gk114.com/a/gxzs/zszc/liaoning/2021/0510/19594.html" TargetMode="External" /><Relationship Id="rId13" Type="http://schemas.openxmlformats.org/officeDocument/2006/relationships/hyperlink" Target="http://www.gk114.com/a/gxzs/zszc/liaoning/2021/0510/19593.html" TargetMode="External" /><Relationship Id="rId14" Type="http://schemas.openxmlformats.org/officeDocument/2006/relationships/hyperlink" Target="http://www.gk114.com/a/gxzs/zszc/liaoning/2021/0510/19591.html" TargetMode="External" /><Relationship Id="rId15" Type="http://schemas.openxmlformats.org/officeDocument/2006/relationships/hyperlink" Target="http://www.gk114.com/a/gxzs/zszc/liaoning/2021/0510/19590.html" TargetMode="External" /><Relationship Id="rId16" Type="http://schemas.openxmlformats.org/officeDocument/2006/relationships/hyperlink" Target="http://www.gk114.com/a/gxzs/zszc/liaoning/2021/0510/19586.html" TargetMode="External" /><Relationship Id="rId17" Type="http://schemas.openxmlformats.org/officeDocument/2006/relationships/hyperlink" Target="http://www.gk114.com/a/gxzs/zszc/liaoning/2021/0510/19584.html" TargetMode="External" /><Relationship Id="rId18" Type="http://schemas.openxmlformats.org/officeDocument/2006/relationships/hyperlink" Target="http://www.gk114.com/a/gxzs/zszc/liaoning/2022/0615/22779.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symczs@163.com" TargetMode="External" /><Relationship Id="rId5" Type="http://schemas.openxmlformats.org/officeDocument/2006/relationships/hyperlink" Target="http://www.gk114.com/a/gxzs/zszc/liaoning/2019/0221/6489.html" TargetMode="External" /><Relationship Id="rId6" Type="http://schemas.openxmlformats.org/officeDocument/2006/relationships/hyperlink" Target="http://www.gk114.com/a/gxzs/zszc/liaoning/2019/0221/6491.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220/21747.html" TargetMode="External" /><Relationship Id="rId9" Type="http://schemas.openxmlformats.org/officeDocument/2006/relationships/hyperlink" Target="http://www.gk114.com/a/gxzs/zszc/liaoning/2021/0606/197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