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河北科技师范学院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年普通本科招生章程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2018-05-24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一、学校名称：河北科技师范学院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二、国标代码：</w:t>
      </w:r>
      <w:r>
        <w:rPr>
          <w:rFonts w:ascii="Times New Roman" w:eastAsia="Times New Roman" w:hAnsi="Times New Roman" w:cs="Times New Roman"/>
        </w:rPr>
        <w:t xml:space="preserve">10798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三、办学层次及招生范围：普通本科；面向全国</w:t>
      </w:r>
      <w:r>
        <w:rPr>
          <w:rFonts w:ascii="Times New Roman" w:eastAsia="Times New Roman" w:hAnsi="Times New Roman" w:cs="Times New Roman"/>
        </w:rPr>
        <w:t>26</w:t>
      </w:r>
      <w:r>
        <w:rPr>
          <w:rFonts w:ascii="SimSun" w:eastAsia="SimSun" w:hAnsi="SimSun" w:cs="SimSun"/>
        </w:rPr>
        <w:t>个省（区、市）招生。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四、办学类型：公办全日制普通高等学校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五、主管部门：河北省教育厅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六、学校概况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河北科技师范学院是一所具有硕士学位授予权的省属普通高等学校，坐落于滨海旅游城市</w:t>
      </w:r>
      <w:r>
        <w:rPr>
          <w:rFonts w:ascii="Times New Roman" w:eastAsia="Times New Roman" w:hAnsi="Times New Roman" w:cs="Times New Roman"/>
        </w:rPr>
        <w:t>—</w:t>
      </w:r>
      <w:r>
        <w:rPr>
          <w:rFonts w:ascii="SimSun" w:eastAsia="SimSun" w:hAnsi="SimSun" w:cs="SimSun"/>
        </w:rPr>
        <w:t>秦皇岛。学校始建于</w:t>
      </w:r>
      <w:r>
        <w:rPr>
          <w:rFonts w:ascii="Times New Roman" w:eastAsia="Times New Roman" w:hAnsi="Times New Roman" w:cs="Times New Roman"/>
        </w:rPr>
        <w:t>1941</w:t>
      </w:r>
      <w:r>
        <w:rPr>
          <w:rFonts w:ascii="SimSun" w:eastAsia="SimSun" w:hAnsi="SimSun" w:cs="SimSun"/>
        </w:rPr>
        <w:t>年，</w:t>
      </w:r>
      <w:r>
        <w:rPr>
          <w:rFonts w:ascii="Times New Roman" w:eastAsia="Times New Roman" w:hAnsi="Times New Roman" w:cs="Times New Roman"/>
        </w:rPr>
        <w:t>1977</w:t>
      </w:r>
      <w:r>
        <w:rPr>
          <w:rFonts w:ascii="SimSun" w:eastAsia="SimSun" w:hAnsi="SimSun" w:cs="SimSun"/>
        </w:rPr>
        <w:t>年开始招收本科生，</w:t>
      </w:r>
      <w:r>
        <w:rPr>
          <w:rFonts w:ascii="Times New Roman" w:eastAsia="Times New Roman" w:hAnsi="Times New Roman" w:cs="Times New Roman"/>
        </w:rPr>
        <w:t>2006</w:t>
      </w:r>
      <w:r>
        <w:rPr>
          <w:rFonts w:ascii="SimSun" w:eastAsia="SimSun" w:hAnsi="SimSun" w:cs="SimSun"/>
        </w:rPr>
        <w:t>年获得硕士学位授予权。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学校现有秦皇岛、昌黎、开发区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个校区，占地面积</w:t>
      </w:r>
      <w:r>
        <w:rPr>
          <w:rFonts w:ascii="Times New Roman" w:eastAsia="Times New Roman" w:hAnsi="Times New Roman" w:cs="Times New Roman"/>
        </w:rPr>
        <w:t>95</w:t>
      </w:r>
      <w:r>
        <w:rPr>
          <w:rFonts w:ascii="SimSun" w:eastAsia="SimSun" w:hAnsi="SimSun" w:cs="SimSun"/>
        </w:rPr>
        <w:t>万平方米，建筑面积</w:t>
      </w:r>
      <w:r>
        <w:rPr>
          <w:rFonts w:ascii="Times New Roman" w:eastAsia="Times New Roman" w:hAnsi="Times New Roman" w:cs="Times New Roman"/>
        </w:rPr>
        <w:t>41.5</w:t>
      </w:r>
      <w:r>
        <w:rPr>
          <w:rFonts w:ascii="SimSun" w:eastAsia="SimSun" w:hAnsi="SimSun" w:cs="SimSun"/>
        </w:rPr>
        <w:t>万平方米；教学科研仪器设备总值</w:t>
      </w:r>
      <w:r>
        <w:rPr>
          <w:rFonts w:ascii="Times New Roman" w:eastAsia="Times New Roman" w:hAnsi="Times New Roman" w:cs="Times New Roman"/>
        </w:rPr>
        <w:t>2.37</w:t>
      </w:r>
      <w:r>
        <w:rPr>
          <w:rFonts w:ascii="SimSun" w:eastAsia="SimSun" w:hAnsi="SimSun" w:cs="SimSun"/>
        </w:rPr>
        <w:t>亿元，馆藏图书文献</w:t>
      </w:r>
      <w:r>
        <w:rPr>
          <w:rFonts w:ascii="Times New Roman" w:eastAsia="Times New Roman" w:hAnsi="Times New Roman" w:cs="Times New Roman"/>
        </w:rPr>
        <w:t>177</w:t>
      </w:r>
      <w:r>
        <w:rPr>
          <w:rFonts w:ascii="SimSun" w:eastAsia="SimSun" w:hAnsi="SimSun" w:cs="SimSun"/>
        </w:rPr>
        <w:t>万册，电子图书</w:t>
      </w:r>
      <w:r>
        <w:rPr>
          <w:rFonts w:ascii="Times New Roman" w:eastAsia="Times New Roman" w:hAnsi="Times New Roman" w:cs="Times New Roman"/>
        </w:rPr>
        <w:t>151</w:t>
      </w:r>
      <w:r>
        <w:rPr>
          <w:rFonts w:ascii="SimSun" w:eastAsia="SimSun" w:hAnsi="SimSun" w:cs="SimSun"/>
        </w:rPr>
        <w:t>万册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中外文纸质期刊</w:t>
      </w:r>
      <w:r>
        <w:rPr>
          <w:rFonts w:ascii="Times New Roman" w:eastAsia="Times New Roman" w:hAnsi="Times New Roman" w:cs="Times New Roman"/>
        </w:rPr>
        <w:t>1354</w:t>
      </w:r>
      <w:r>
        <w:rPr>
          <w:rFonts w:ascii="SimSun" w:eastAsia="SimSun" w:hAnsi="SimSun" w:cs="SimSun"/>
        </w:rPr>
        <w:t>种，各种类型数据库</w:t>
      </w:r>
      <w:r>
        <w:rPr>
          <w:rFonts w:ascii="Times New Roman" w:eastAsia="Times New Roman" w:hAnsi="Times New Roman" w:cs="Times New Roman"/>
        </w:rPr>
        <w:t>33</w:t>
      </w:r>
      <w:r>
        <w:rPr>
          <w:rFonts w:ascii="SimSun" w:eastAsia="SimSun" w:hAnsi="SimSun" w:cs="SimSun"/>
        </w:rPr>
        <w:t>个。现有专任教师</w:t>
      </w:r>
      <w:r>
        <w:rPr>
          <w:rFonts w:ascii="Times New Roman" w:eastAsia="Times New Roman" w:hAnsi="Times New Roman" w:cs="Times New Roman"/>
        </w:rPr>
        <w:t>1041</w:t>
      </w:r>
      <w:r>
        <w:rPr>
          <w:rFonts w:ascii="SimSun" w:eastAsia="SimSun" w:hAnsi="SimSun" w:cs="SimSun"/>
        </w:rPr>
        <w:t>人，具有硕士以上学位的专任教师</w:t>
      </w:r>
      <w:r>
        <w:rPr>
          <w:rFonts w:ascii="Times New Roman" w:eastAsia="Times New Roman" w:hAnsi="Times New Roman" w:cs="Times New Roman"/>
        </w:rPr>
        <w:t>855</w:t>
      </w:r>
      <w:r>
        <w:rPr>
          <w:rFonts w:ascii="SimSun" w:eastAsia="SimSun" w:hAnsi="SimSun" w:cs="SimSun"/>
        </w:rPr>
        <w:t>人，其中具有博士学位的教师</w:t>
      </w:r>
      <w:r>
        <w:rPr>
          <w:rFonts w:ascii="Times New Roman" w:eastAsia="Times New Roman" w:hAnsi="Times New Roman" w:cs="Times New Roman"/>
        </w:rPr>
        <w:t>167</w:t>
      </w:r>
      <w:r>
        <w:rPr>
          <w:rFonts w:ascii="SimSun" w:eastAsia="SimSun" w:hAnsi="SimSun" w:cs="SimSun"/>
        </w:rPr>
        <w:t>人；具有高级专业技术职务的教师</w:t>
      </w:r>
      <w:r>
        <w:rPr>
          <w:rFonts w:ascii="Times New Roman" w:eastAsia="Times New Roman" w:hAnsi="Times New Roman" w:cs="Times New Roman"/>
        </w:rPr>
        <w:t>469</w:t>
      </w:r>
      <w:r>
        <w:rPr>
          <w:rFonts w:ascii="SimSun" w:eastAsia="SimSun" w:hAnsi="SimSun" w:cs="SimSun"/>
        </w:rPr>
        <w:t>人，其中教授</w:t>
      </w:r>
      <w:r>
        <w:rPr>
          <w:rFonts w:ascii="Times New Roman" w:eastAsia="Times New Roman" w:hAnsi="Times New Roman" w:cs="Times New Roman"/>
        </w:rPr>
        <w:t>143</w:t>
      </w:r>
      <w:r>
        <w:rPr>
          <w:rFonts w:ascii="SimSun" w:eastAsia="SimSun" w:hAnsi="SimSun" w:cs="SimSun"/>
        </w:rPr>
        <w:t>人；有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双师型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教师</w:t>
      </w:r>
      <w:r>
        <w:rPr>
          <w:rFonts w:ascii="Times New Roman" w:eastAsia="Times New Roman" w:hAnsi="Times New Roman" w:cs="Times New Roman"/>
        </w:rPr>
        <w:t>563</w:t>
      </w:r>
      <w:r>
        <w:rPr>
          <w:rFonts w:ascii="SimSun" w:eastAsia="SimSun" w:hAnsi="SimSun" w:cs="SimSun"/>
        </w:rPr>
        <w:t>人；外聘教授</w:t>
      </w:r>
      <w:r>
        <w:rPr>
          <w:rFonts w:ascii="Times New Roman" w:eastAsia="Times New Roman" w:hAnsi="Times New Roman" w:cs="Times New Roman"/>
        </w:rPr>
        <w:t>33</w:t>
      </w:r>
      <w:r>
        <w:rPr>
          <w:rFonts w:ascii="SimSun" w:eastAsia="SimSun" w:hAnsi="SimSun" w:cs="SimSun"/>
        </w:rPr>
        <w:t>人，其中院士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人。拥有国务院政府特殊津贴专家、省管优秀专家、省政府特殊津贴专家、省有突出贡献的中青年专家等省级以上各类人才</w:t>
      </w:r>
      <w:r>
        <w:rPr>
          <w:rFonts w:ascii="Times New Roman" w:eastAsia="Times New Roman" w:hAnsi="Times New Roman" w:cs="Times New Roman"/>
        </w:rPr>
        <w:t>90</w:t>
      </w:r>
      <w:r>
        <w:rPr>
          <w:rFonts w:ascii="SimSun" w:eastAsia="SimSun" w:hAnsi="SimSun" w:cs="SimSun"/>
        </w:rPr>
        <w:t>人，教育部及河北省教学指导委员会成员</w:t>
      </w:r>
      <w:r>
        <w:rPr>
          <w:rFonts w:ascii="Times New Roman" w:eastAsia="Times New Roman" w:hAnsi="Times New Roman" w:cs="Times New Roman"/>
        </w:rPr>
        <w:t>31</w:t>
      </w:r>
      <w:r>
        <w:rPr>
          <w:rFonts w:ascii="SimSun" w:eastAsia="SimSun" w:hAnsi="SimSun" w:cs="SimSun"/>
        </w:rPr>
        <w:t>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学校设有</w:t>
      </w:r>
      <w:r>
        <w:rPr>
          <w:rFonts w:ascii="Times New Roman" w:eastAsia="Times New Roman" w:hAnsi="Times New Roman" w:cs="Times New Roman"/>
        </w:rPr>
        <w:t>19</w:t>
      </w:r>
      <w:r>
        <w:rPr>
          <w:rFonts w:ascii="SimSun" w:eastAsia="SimSun" w:hAnsi="SimSun" w:cs="SimSun"/>
        </w:rPr>
        <w:t>个二级教学单位，有</w:t>
      </w:r>
      <w:r>
        <w:rPr>
          <w:rFonts w:ascii="Times New Roman" w:eastAsia="Times New Roman" w:hAnsi="Times New Roman" w:cs="Times New Roman"/>
        </w:rPr>
        <w:t>73</w:t>
      </w:r>
      <w:r>
        <w:rPr>
          <w:rFonts w:ascii="SimSun" w:eastAsia="SimSun" w:hAnsi="SimSun" w:cs="SimSun"/>
        </w:rPr>
        <w:t>个本科专业，涵盖农、工、理、文、法、教育、经济、管理、艺术等</w:t>
      </w:r>
      <w:r>
        <w:rPr>
          <w:rFonts w:ascii="Times New Roman" w:eastAsia="Times New Roman" w:hAnsi="Times New Roman" w:cs="Times New Roman"/>
        </w:rPr>
        <w:t>9</w:t>
      </w:r>
      <w:r>
        <w:rPr>
          <w:rFonts w:ascii="SimSun" w:eastAsia="SimSun" w:hAnsi="SimSun" w:cs="SimSun"/>
        </w:rPr>
        <w:t>大学科门类。现有</w:t>
      </w: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个省级重点学科和重点发展学科，拥有生物学、园艺学、化学、食品科学与工程、畜牧学、教育学等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个学术学位硕士授权一级学科，农业硕士、教育硕士、兽医硕士、工程硕士、体育硕士等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种专业学位授予权。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学校设立本专科生招生工作领导小组，负责制定招生政策，确定招生规模，决定招生工作重大事宜。招生工作领导小组下设办公室（办公室设在招生就业处），负责实施本专科招生录取具体环节工作。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学校总体招生计划以河北省教育厅下达的事业计划为准，分省、分专业招生计划以各省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区、市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高校招生考试主管部门公布为准。学校无预留招生计划。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九、录取规则及要求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．学校以普通高等学校招生考试成绩为主要依据，本着公平、公正、公开的原则，德、智、体全面衡量，择优录取。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．对于实行平行志愿投档的省份或批次，学校按平行志愿政策录取；对于非平行志愿投档的省份或批次，学校优先录取第一志愿报考我校的考生，一志愿生源不足时，依次考虑其它志愿的考生。浙江省作为国家高考改革试点省份，学校按照提前公布的选科要求及该省的有关办法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．学校按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分数优先，遵循志愿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原则安排进档考生专业，专业志愿间不设分数级差，当考生成绩无法满足所填报的专业志愿时，学校将服从调剂的考生录取到招生计划尚未完成的专业，直至录满；对于按以上原则无法满足专业志愿且不服从专业调剂的考生，做退档处理。对于内蒙古考生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范围内按专业志愿排队录取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的录取规则。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．文史、理工类考生：按投档成绩安排专业。除江苏省考生外，投档成绩相同时，按语文、数学、外语单科成绩依次排序录取。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对于江苏省考生，录取实行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先分数后等级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即对进档考生先按投档成绩排序，投档成绩相同时，优先录取选测科目等级高的考生，在投档成绩且选测科目等级相同的情况下，优先录取必测科目等级高的考生，如果考生投档成绩相同，同时学业水平测试等级也相同时，按照语文、数学、外语单科成绩依次排序，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．艺术、体育类考生文化成绩和专业成绩均需达到生源所在省相应科类、批次录取控制分数线，我校在湖南省的计划安排在平行志愿院校组中，按文化与专业成绩之和投档，其他省份学校执行生源所在省该类专业的投档规则。进档考生依据专业成绩排序录取，专业成绩相同时按文化成绩排序；文化成绩再相同时，江苏考生按学业水平测试等级排序录取，其他省份考生按语文、数学、外语单科成绩依次排序录取，其它要求按生源省相关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．学校在提档和专业录取时均认可已计入考生投档成绩的国家及各省（区、市）教育主管部门规定的各类政策性加分。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．学校意大利语、西班牙语、英语专业仅限英语语种考生报考，学生须参加生源所在省（区、市）统一组织的口语测试。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．报考我校的考生身体健康标准参见《普通高等学校招生体检工作指导意见》。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</w:t>
      </w:r>
      <w:r>
        <w:rPr>
          <w:rFonts w:ascii="SimSun" w:eastAsia="SimSun" w:hAnsi="SimSun" w:cs="SimSun"/>
        </w:rPr>
        <w:t>．学校各专业录取男、女生比例不限。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</w:t>
      </w:r>
      <w:r>
        <w:rPr>
          <w:rFonts w:ascii="SimSun" w:eastAsia="SimSun" w:hAnsi="SimSun" w:cs="SimSun"/>
        </w:rPr>
        <w:t>．新生报到后，学校要进行新生入学资格和身体复查，对于弄虚作假、不符合录取条件的将取消入学资格。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</w:t>
      </w:r>
      <w:r>
        <w:rPr>
          <w:rFonts w:ascii="SimSun" w:eastAsia="SimSun" w:hAnsi="SimSun" w:cs="SimSun"/>
        </w:rPr>
        <w:t>．学校建立了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奖、助、补、贷、减、免、缓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等七位一体的资助体系，被认定为家庭经济困难的学生还可申请校内勤工助学岗位，确保顺利完成学业。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</w:t>
      </w:r>
      <w:r>
        <w:rPr>
          <w:rFonts w:ascii="SimSun" w:eastAsia="SimSun" w:hAnsi="SimSun" w:cs="SimSun"/>
        </w:rPr>
        <w:t>．学生在学校规定期限内达到所在专业毕业要求，由河北科技师范学院具印颁发经教育部电子注册、国家承认学历的本科学历证书（证书种类为普通高等教育毕业证书）。符合学位授予条件的学生授予相应学士学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十、学费及住宿费标准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．学费：学费待定，以省物价部门批准的标准执行。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．住宿费依条件分为：秦皇岛校区住宿标准为</w:t>
      </w:r>
      <w:r>
        <w:rPr>
          <w:rFonts w:ascii="Times New Roman" w:eastAsia="Times New Roman" w:hAnsi="Times New Roman" w:cs="Times New Roman"/>
        </w:rPr>
        <w:t>500</w:t>
      </w:r>
      <w:r>
        <w:rPr>
          <w:rFonts w:ascii="SimSun" w:eastAsia="SimSun" w:hAnsi="SimSun" w:cs="SimSun"/>
        </w:rPr>
        <w:t>至</w:t>
      </w:r>
      <w:r>
        <w:rPr>
          <w:rFonts w:ascii="Times New Roman" w:eastAsia="Times New Roman" w:hAnsi="Times New Roman" w:cs="Times New Roman"/>
        </w:rPr>
        <w:t>1200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生﹒年；昌黎校区住宿标准为</w:t>
      </w:r>
      <w:r>
        <w:rPr>
          <w:rFonts w:ascii="Times New Roman" w:eastAsia="Times New Roman" w:hAnsi="Times New Roman" w:cs="Times New Roman"/>
        </w:rPr>
        <w:t>500</w:t>
      </w:r>
      <w:r>
        <w:rPr>
          <w:rFonts w:ascii="SimSun" w:eastAsia="SimSun" w:hAnsi="SimSun" w:cs="SimSun"/>
        </w:rPr>
        <w:t>至</w:t>
      </w:r>
      <w:r>
        <w:rPr>
          <w:rFonts w:ascii="Times New Roman" w:eastAsia="Times New Roman" w:hAnsi="Times New Roman" w:cs="Times New Roman"/>
        </w:rPr>
        <w:t>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生﹒年；开发区校区住宿标准为</w:t>
      </w:r>
      <w:r>
        <w:rPr>
          <w:rFonts w:ascii="Times New Roman" w:eastAsia="Times New Roman" w:hAnsi="Times New Roman" w:cs="Times New Roman"/>
        </w:rPr>
        <w:t>500</w:t>
      </w:r>
      <w:r>
        <w:rPr>
          <w:rFonts w:ascii="SimSun" w:eastAsia="SimSun" w:hAnsi="SimSun" w:cs="SimSun"/>
        </w:rPr>
        <w:t>至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生﹒年。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十一、办学地点及招生咨询电话：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秦皇岛校区：河北省秦皇岛市海港区河北大街西段</w:t>
      </w:r>
      <w:r>
        <w:rPr>
          <w:rFonts w:ascii="Times New Roman" w:eastAsia="Times New Roman" w:hAnsi="Times New Roman" w:cs="Times New Roman"/>
        </w:rPr>
        <w:t>360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昌黎校区：河北省秦皇岛市昌黎县城关镇四街河东</w:t>
      </w:r>
      <w:r>
        <w:rPr>
          <w:rFonts w:ascii="Times New Roman" w:eastAsia="Times New Roman" w:hAnsi="Times New Roman" w:cs="Times New Roman"/>
        </w:rPr>
        <w:t>113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开发区校区：河北省秦皇岛经济技术开发区秦皇西大街</w:t>
      </w:r>
      <w:r>
        <w:rPr>
          <w:rFonts w:ascii="Times New Roman" w:eastAsia="Times New Roman" w:hAnsi="Times New Roman" w:cs="Times New Roman"/>
        </w:rPr>
        <w:t>106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咨询电话：</w:t>
      </w:r>
      <w:r>
        <w:rPr>
          <w:rFonts w:ascii="Times New Roman" w:eastAsia="Times New Roman" w:hAnsi="Times New Roman" w:cs="Times New Roman"/>
        </w:rPr>
        <w:t>0335-8076333</w:t>
      </w:r>
      <w:r>
        <w:rPr>
          <w:rFonts w:ascii="SimSun" w:eastAsia="SimSun" w:hAnsi="SimSun" w:cs="SimSun"/>
        </w:rPr>
        <w:t>，</w:t>
      </w:r>
      <w:r>
        <w:rPr>
          <w:rFonts w:ascii="Times New Roman" w:eastAsia="Times New Roman" w:hAnsi="Times New Roman" w:cs="Times New Roman"/>
        </w:rPr>
        <w:t xml:space="preserve">8053966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学校网址：</w:t>
      </w:r>
      <w:r>
        <w:rPr>
          <w:rFonts w:ascii="Times New Roman" w:eastAsia="Times New Roman" w:hAnsi="Times New Roman" w:cs="Times New Roman"/>
        </w:rPr>
        <w:t>http://www.hevttc.edu.cn    E-mail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 xml:space="preserve">kjsyzb@163.com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石家庄铁道大学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唐山学院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河北美术学院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年艺术类本科招生专业考试要求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河北工业职业技术大学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年本专科招生章程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河北资源环境职业技术学院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年河北青年管理干部学院招生章程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年普招：各专业咨询方式一览表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年普招各专业招生计划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年招生专业及院系介绍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廊坊职业技术学院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河北环境工程学院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图片版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河北金融学院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ebei/2022/0601/22634.html" TargetMode="External" /><Relationship Id="rId11" Type="http://schemas.openxmlformats.org/officeDocument/2006/relationships/hyperlink" Target="http://www.gk114.com/a/gxzs/zszc/hebei/2022/0601/22633.html" TargetMode="External" /><Relationship Id="rId12" Type="http://schemas.openxmlformats.org/officeDocument/2006/relationships/hyperlink" Target="http://www.gk114.com/a/gxzs/zszc/hebei/2021/1008/21075.html" TargetMode="External" /><Relationship Id="rId13" Type="http://schemas.openxmlformats.org/officeDocument/2006/relationships/hyperlink" Target="http://www.gk114.com/a/gxzs/zszc/hebei/2021/1008/21074.html" TargetMode="External" /><Relationship Id="rId14" Type="http://schemas.openxmlformats.org/officeDocument/2006/relationships/hyperlink" Target="http://www.gk114.com/a/gxzs/zszc/hebei/2021/1008/21073.html" TargetMode="External" /><Relationship Id="rId15" Type="http://schemas.openxmlformats.org/officeDocument/2006/relationships/hyperlink" Target="http://www.gk114.com/a/gxzs/zszc/hebei/2021/1008/21072.html" TargetMode="External" /><Relationship Id="rId16" Type="http://schemas.openxmlformats.org/officeDocument/2006/relationships/hyperlink" Target="http://www.gk114.com/a/gxzs/zszc/hebei/2021/0615/19930.html" TargetMode="External" /><Relationship Id="rId17" Type="http://schemas.openxmlformats.org/officeDocument/2006/relationships/hyperlink" Target="http://www.gk114.com/a/gxzs/zszc/hebei/2021/0615/19931.html" TargetMode="External" /><Relationship Id="rId18" Type="http://schemas.openxmlformats.org/officeDocument/2006/relationships/hyperlink" Target="http://www.gk114.com/a/gxzs/zszc/hebei/2021/0608/19789.html" TargetMode="External" /><Relationship Id="rId19" Type="http://schemas.openxmlformats.org/officeDocument/2006/relationships/hyperlink" Target="http://www.gk114.com/a/gxzs/zszc/hebei/2020/0723/17542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hebei/2020/0707/17381.html" TargetMode="External" /><Relationship Id="rId21" Type="http://schemas.openxmlformats.org/officeDocument/2006/relationships/hyperlink" Target="http://www.gk114.com/a/gxzs/zszc/hebei/2020/0623/16933.html" TargetMode="External" /><Relationship Id="rId22" Type="http://schemas.openxmlformats.org/officeDocument/2006/relationships/theme" Target="theme/theme1.xml" /><Relationship Id="rId23" Type="http://schemas.openxmlformats.org/officeDocument/2006/relationships/numbering" Target="numbering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hebei/2019/0221/6411.html" TargetMode="External" /><Relationship Id="rId5" Type="http://schemas.openxmlformats.org/officeDocument/2006/relationships/hyperlink" Target="http://www.gk114.com/a/gxzs/zszc/hebei/2019/0221/6413.html" TargetMode="External" /><Relationship Id="rId6" Type="http://schemas.openxmlformats.org/officeDocument/2006/relationships/hyperlink" Target="http://www.gk114.com/a/gxzs/zszc/hebei/" TargetMode="External" /><Relationship Id="rId7" Type="http://schemas.openxmlformats.org/officeDocument/2006/relationships/hyperlink" Target="http://www.gk114.com/a/gxzs/zszc/hebei/2022/1225/23947.html" TargetMode="External" /><Relationship Id="rId8" Type="http://schemas.openxmlformats.org/officeDocument/2006/relationships/hyperlink" Target="http://www.gk114.com/a/gxzs/zszc/hebei/2022/0601/22638.html" TargetMode="External" /><Relationship Id="rId9" Type="http://schemas.openxmlformats.org/officeDocument/2006/relationships/hyperlink" Target="http://www.gk114.com/a/gxzs/zszc/hebei/2022/0601/2263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