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河北轨道运输职业技术学院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为了规范招生工作，根据《中华人民共和国教育法》、《中华人民共和国高等教育法》及教育部《普通高等学校招生工作规定》等法律、法规，结合学院具体情况，制定本章程。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学院招生工作将全面贯彻教育部有关文件精神，遵循“公平竞争、公正选拔、公开程序，德智体全面考核、综合评价、择优录取”的原则，并接受考生及其家长、纪检监察部门、新闻媒体以及社会各界的监督。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学院概况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学校名称：河北轨道运输职业技术学院；学校代码：14396；办学层次：普通专科；办学类型：公办全日制普通高等学校。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学院有两个校区，分别是：河北省石家庄市经济技术开发区赣江路9号、石家庄市新华区宁安路189号。</w:t>
      </w:r>
      <w:r>
        <w:rPr>
          <w:rFonts w:ascii="Microsoft YaHei" w:eastAsia="Microsoft YaHei" w:hAnsi="Microsoft YaHei" w:cs="Microsoft YaHei"/>
          <w:color w:val="333333"/>
        </w:rPr>
        <w:br/>
      </w:r>
      <w:r>
        <w:rPr>
          <w:rFonts w:ascii="Microsoft YaHei" w:eastAsia="Microsoft YaHei" w:hAnsi="Microsoft YaHei" w:cs="Microsoft YaHei"/>
          <w:color w:val="333333"/>
        </w:rPr>
        <w:t>    第五条 学生在学校规定期限内达到所在专业毕业要求的，由河北轨道运输职业技术学院具印颁发经教育部电子注册、国家承认学历的专科学历证书（证书种类为普通高等教育毕业证书）。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组织机构及职责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学院设立招生工作领导小组，负责制定招生政策，协调处理招生工作中的重大事项，下设招生办公室。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招生办公室负责学院招生的日常工作。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招生计划及录取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学院严格贯彻国家的有关招生政策。招生计划及有关要求以招生管理部门向社会公布的为准。</w:t>
      </w:r>
      <w:r>
        <w:rPr>
          <w:rFonts w:ascii="Microsoft YaHei" w:eastAsia="Microsoft YaHei" w:hAnsi="Microsoft YaHei" w:cs="Microsoft YaHei"/>
          <w:color w:val="333333"/>
        </w:rPr>
        <w:br/>
      </w:r>
      <w:r>
        <w:rPr>
          <w:rFonts w:ascii="Microsoft YaHei" w:eastAsia="Microsoft YaHei" w:hAnsi="Microsoft YaHei" w:cs="Microsoft YaHei"/>
          <w:color w:val="333333"/>
        </w:rPr>
        <w:t>    第九条 对执行传统顺序志愿的省份和批次，优先录取第一志愿报考我院的考生，在第一志愿生源不足的情况下，再依次考虑接收其它志愿的考生；实行平行志愿的省份按照平行志愿政策录取，专业录取时按照“分数优先，遵循志愿”的原则。</w:t>
      </w:r>
      <w:r>
        <w:rPr>
          <w:rFonts w:ascii="Microsoft YaHei" w:eastAsia="Microsoft YaHei" w:hAnsi="Microsoft YaHei" w:cs="Microsoft YaHei"/>
          <w:color w:val="333333"/>
        </w:rPr>
        <w:br/>
      </w:r>
      <w:r>
        <w:rPr>
          <w:rFonts w:ascii="Microsoft YaHei" w:eastAsia="Microsoft YaHei" w:hAnsi="Microsoft YaHei" w:cs="Microsoft YaHei"/>
          <w:color w:val="333333"/>
        </w:rPr>
        <w:t>    第十条 实施高考综合改革省份，在进档考生的思想政治品德考核和身体健康状况检查合格的情况下，专业录取时按照“分数优先，遵循志愿”的原则。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当遇到考生投档成绩相同时，按以下规则进行录取：依次按语文数学两门成绩之和、数学单科成绩、语文单科成绩、外语单科成绩、首选科目单科成绩由高到低排序投档；如果仍相同，比较考生志愿顺序，顺序在前者优先录取，志愿顺序相同则全部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单独考试招生专业，另见我院单独考试招生简章。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在内蒙古自治区的录取规则采取“招生计划 1:1 范围内按专业志愿排队录取”，即首先对已投档考生按照录取排序成绩排序，并对排名在招生计划数内的考生，剔除末位同分多余考生，按同分取舍规则等额确定招生计划数1:1 范围的考生名单，按“专业志愿清”录取规则依录取排序成绩从高分到低分录取；若有退档，则对排名在招生计划数以外的考生按“分数清”录取规则依录取排序成绩递补录取。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进档考生身体条件应符合教育部《普通高等学校招生体检工作指导意见》及相关补充规定的要求，进校后复检。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新生入学后，普通专业外语教学为英语，中外合作办学专业外语教学为德语。</w:t>
      </w:r>
      <w:r>
        <w:rPr>
          <w:rFonts w:ascii="Microsoft YaHei" w:eastAsia="Microsoft YaHei" w:hAnsi="Microsoft YaHei" w:cs="Microsoft YaHei"/>
          <w:color w:val="333333"/>
        </w:rPr>
        <w:br/>
      </w:r>
      <w:r>
        <w:rPr>
          <w:rFonts w:ascii="Microsoft YaHei" w:eastAsia="Microsoft YaHei" w:hAnsi="Microsoft YaHei" w:cs="Microsoft YaHei"/>
          <w:color w:val="333333"/>
        </w:rPr>
        <w:t>    第十四条 物理科目组合（理工类）、历史科目组合（文史类）考生均可报考我院。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执行教育部及各省级招生部门关于加分或降分投档的政策。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部分专业的特殊要求：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铁道交通运营管理、铁道信号自动控制、城市轨道交通通信信号技术、高速铁路综合维修技术、铁道机车运用与维护、动车组检修技术、铁道车辆技术、铁道养路机械应用技术、铁道供电技术、铁道工程技术、城市轨道车辆应用技术、城市轨道交通供配电技术、城市轨道交通机电技术、城市轨道交通工程技术专业要求：本专业对应岗位较适合男生，女生慎报；不招色盲色弱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2．铁路物流管理、铁路物流管理（中外合作办学）专业要求：不招色盲色弱考生。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3．高速铁路客运服务、高速铁路客运服务（国际列车乘务）、铁道交通运营管理（铁道旅客运输）专业要求：女生身高1.65-1.72米，男生身高1.72-1.85米，不招色盲色弱考生。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4．国际邮轮乘务管理专业要求：女生身高1.65-1.72米，男生身高1.72-1.85米，不招色盲色弱考生。为现代学徒制试点的校企合作办学。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城市轨道交通运营管理、城市轨道车辆应用技术、城市轨道交通通信信号技术专业部分考生为石家庄市轨道交通集团有限责任公司订单培养，入校后经石家庄轨道交通集团有限公司面试合格后组班。订单专业报考要求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城市轨道交通运营管理专业要求男生身高1.70米及以上，女生身高1.62米及以上，不招色盲色弱考生，物理科目组合（理工类）、历史科目组合（文史类）考生均可报考。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城市轨道车辆应用技术专业只招男生，驾驶方向要求身高1.70米及以上且不超过1.80米；检修方向要求身高1.70米及以上，不招色盲色弱考生，物理科目组合（理工类）考生可报考。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城市轨道交通通信信号技术专业只招男生，要求身高1.70米及以上，不招色盲色弱考生，物理科目组合（理工类）考生可报考。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机电一体化技术（中外合作办学）、铁路物流管理（中外合作办学）专业是学院与德国比勒费尔德中等企业应用技术大学合作举办的国际合作班，学生完成国内3年学业，获得河北轨道运输职业技术学院专科毕业证书和德方学分证明后，到德国比勒费尔德中等企业应用技术大学进行本科深造（须达到相关条件），学制2年。该项目中德两校学分互认，节省1年德国预科和1年德国本科学习时间。完成学业后获得中、德两国政府承认的德国比勒费尔德中等企业应用技术大学本科学士学位证书，并获得德国工作机会或免试攻读德国研究生，详情咨询电话0311-86935792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7．民航运输服务、民航安全技术管理、航空地面设备维修、人力资源管理专业属于学院校企合作联合设立的二级学院（航空学院）的合作办学专业，详情咨询电话：0311-67303000、13081057777。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新生报到后，我院统一进行新生入学资格审查和身体复查，对于弄虚作假、不符合录取条件的将取消入学资格。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按照河北省物价局规定，学费收费标准：各专业学费标准详见各省（自治区、直辖市）公布的招生计划。民航运输服务、航空地面设备维修合作办学专业学费以省发改委批复为准。住宿费标准：500元/年生。</w:t>
      </w:r>
      <w:r>
        <w:rPr>
          <w:rFonts w:ascii="Microsoft YaHei" w:eastAsia="Microsoft YaHei" w:hAnsi="Microsoft YaHei" w:cs="Microsoft YaHei"/>
          <w:color w:val="333333"/>
        </w:rPr>
        <w:br/>
      </w:r>
      <w:r>
        <w:rPr>
          <w:rFonts w:ascii="Microsoft YaHei" w:eastAsia="Microsoft YaHei" w:hAnsi="Microsoft YaHei" w:cs="Microsoft YaHei"/>
          <w:color w:val="333333"/>
        </w:rPr>
        <w:t>    第十九条 学院对家庭经济困难学生的资助政策体系完善，有国家奖助学金、国家助学贷款、勤工助学、临时困难补助、社会资助等多项经济资助措施。</w:t>
      </w:r>
      <w:r>
        <w:rPr>
          <w:rFonts w:ascii="Microsoft YaHei" w:eastAsia="Microsoft YaHei" w:hAnsi="Microsoft YaHei" w:cs="Microsoft YaHei"/>
          <w:color w:val="333333"/>
        </w:rPr>
        <w:br/>
      </w:r>
      <w:r>
        <w:rPr>
          <w:rFonts w:ascii="Microsoft YaHei" w:eastAsia="Microsoft YaHei" w:hAnsi="Microsoft YaHei" w:cs="Microsoft YaHei"/>
          <w:color w:val="333333"/>
        </w:rPr>
        <w:t>    第二十条 学院网址：</w:t>
      </w:r>
      <w:hyperlink r:id="rId4" w:history="1">
        <w:r>
          <w:rPr>
            <w:rFonts w:ascii="Microsoft YaHei" w:eastAsia="Microsoft YaHei" w:hAnsi="Microsoft YaHei" w:cs="Microsoft YaHei"/>
            <w:color w:val="333333"/>
            <w:u w:val="single" w:color="333333"/>
          </w:rPr>
          <w:t>https://www.hbgdys.cn/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招生咨询电话：0311-87088807、87817776、87816270、87813028</w:t>
      </w:r>
      <w:r>
        <w:rPr>
          <w:rFonts w:ascii="Microsoft YaHei" w:eastAsia="Microsoft YaHei" w:hAnsi="Microsoft YaHei" w:cs="Microsoft YaHei"/>
          <w:color w:val="333333"/>
        </w:rPr>
        <w:br/>
      </w:r>
      <w:r>
        <w:rPr>
          <w:rFonts w:ascii="Microsoft YaHei" w:eastAsia="Microsoft YaHei" w:hAnsi="Microsoft YaHei" w:cs="Microsoft YaHei"/>
          <w:color w:val="333333"/>
        </w:rPr>
        <w:t>　  通讯地址：河北省石家庄市新华区宁安路189号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邮政编码：050051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微信公众号：hbgdxyjy</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  附则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本章程自公布之日起施行，由学院招生办公室负责解释。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本章程若与国家法律、法规、规章、规范和上级有关政策相抵触，以国家法律、法规、规章、规范和上级有关政策为准。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张家口学院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河北中医学院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河北中医学院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河北工艺美术职业学院招生章程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河北科技工程职业技术大学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年河北民族师范学院招生章程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河北师范大学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河北北方学院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河北农业大学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河北水利电力学院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河北建筑工程学院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河北科技大学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河北科技工程职业技术大学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年高招招生章程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5"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bei/2023/0606/28171.html" TargetMode="External" /><Relationship Id="rId11" Type="http://schemas.openxmlformats.org/officeDocument/2006/relationships/hyperlink" Target="http://www.gk114.com/a/gxzs/zszc/hebei/2023/0606/28169.html" TargetMode="External" /><Relationship Id="rId12" Type="http://schemas.openxmlformats.org/officeDocument/2006/relationships/hyperlink" Target="http://www.gk114.com/a/gxzs/zszc/hebei/2023/0606/28167.html" TargetMode="External" /><Relationship Id="rId13" Type="http://schemas.openxmlformats.org/officeDocument/2006/relationships/hyperlink" Target="http://www.gk114.com/a/gxzs/zszc/hebei/2023/0606/28166.html" TargetMode="External" /><Relationship Id="rId14" Type="http://schemas.openxmlformats.org/officeDocument/2006/relationships/hyperlink" Target="http://www.gk114.com/a/gxzs/zszc/hebei/2023/0606/28165.html" TargetMode="External" /><Relationship Id="rId15" Type="http://schemas.openxmlformats.org/officeDocument/2006/relationships/hyperlink" Target="http://www.gk114.com/a/gxzs/zszc/hebei/2023/0606/28164.html" TargetMode="External" /><Relationship Id="rId16" Type="http://schemas.openxmlformats.org/officeDocument/2006/relationships/hyperlink" Target="http://www.gk114.com/a/gxzs/zszc/hebei/2023/0606/28163.html" TargetMode="External" /><Relationship Id="rId17" Type="http://schemas.openxmlformats.org/officeDocument/2006/relationships/hyperlink" Target="http://www.gk114.com/a/gxzs/zszc/hebei/2023/0522/27851.html" TargetMode="External" /><Relationship Id="rId18" Type="http://schemas.openxmlformats.org/officeDocument/2006/relationships/hyperlink" Target="http://www.gk114.com/a/gxzs/zszc/hebei/2023/0522/27849.html" TargetMode="External" /><Relationship Id="rId19" Type="http://schemas.openxmlformats.org/officeDocument/2006/relationships/hyperlink" Target="http://www.gk114.com/a/gxzs/zszc/hebei/2023/0518/27701.html" TargetMode="External" /><Relationship Id="rId2" Type="http://schemas.openxmlformats.org/officeDocument/2006/relationships/webSettings" Target="webSettings.xml" /><Relationship Id="rId20" Type="http://schemas.openxmlformats.org/officeDocument/2006/relationships/hyperlink" Target="http://www.gk114.com/a/gxzs/zszc/hebei/2023/0518/27702.html" TargetMode="External" /><Relationship Id="rId21" Type="http://schemas.openxmlformats.org/officeDocument/2006/relationships/hyperlink" Target="http://www.gk114.com/a/gxzs/zszc/hebei/2023/0518/27703.html" TargetMode="External" /><Relationship Id="rId22" Type="http://schemas.openxmlformats.org/officeDocument/2006/relationships/hyperlink" Target="http://www.gk114.com/a/gxzs/zszc/hebei/2023/0517/27698.html" TargetMode="External" /><Relationship Id="rId23" Type="http://schemas.openxmlformats.org/officeDocument/2006/relationships/hyperlink" Target="http://www.gk114.com/a/gxzs/zszc/hebei/2021/0615/19931.html" TargetMode="External" /><Relationship Id="rId24" Type="http://schemas.openxmlformats.org/officeDocument/2006/relationships/hyperlink" Target="http://www.gk114.com/a/gxzs/zszc/hebei/2021/0615/19930.html" TargetMode="External" /><Relationship Id="rId25" Type="http://schemas.openxmlformats.org/officeDocument/2006/relationships/hyperlink" Target="http://www.gk114.com/a/gxzs/zszc/hebei/2021/0608/19789.html" TargetMode="External" /><Relationship Id="rId26" Type="http://schemas.openxmlformats.org/officeDocument/2006/relationships/theme" Target="theme/theme1.xml" /><Relationship Id="rId27" Type="http://schemas.openxmlformats.org/officeDocument/2006/relationships/numbering" Target="numbering.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hbgdys.cn/" TargetMode="External" /><Relationship Id="rId5" Type="http://schemas.openxmlformats.org/officeDocument/2006/relationships/hyperlink" Target="http://www.gk114.com/a/gxzs/zszc/hebei/2023/0607/28198.html" TargetMode="External" /><Relationship Id="rId6" Type="http://schemas.openxmlformats.org/officeDocument/2006/relationships/hyperlink" Target="http://www.gk114.com/a/gxzs/zszc/hebei/2023/0607/28200.html" TargetMode="External" /><Relationship Id="rId7" Type="http://schemas.openxmlformats.org/officeDocument/2006/relationships/hyperlink" Target="http://www.gk114.com/a/gxzs/zszc/hebei/" TargetMode="External" /><Relationship Id="rId8" Type="http://schemas.openxmlformats.org/officeDocument/2006/relationships/hyperlink" Target="http://www.gk114.com/a/gxzs/zszc/hebei/2023/0607/28195.html" TargetMode="External" /><Relationship Id="rId9" Type="http://schemas.openxmlformats.org/officeDocument/2006/relationships/hyperlink" Target="http://www.gk114.com/a/gxzs/zszc/hebei/2023/0607/281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