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河南中医药大学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2018-06-05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为保证河南中医药大学招生工作顺利进行，根据《中华人民共和国教育法》、《中华人民共和国高等教育法》等相关法律和教育部、河南省教育厅关于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年招生工作的有关规定，结合学校自身发展情况，特制定本章程。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本章程适用于河南中医药大学普通全日制本科及专科层次招生工作。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河南中医药大学招生录取工作遵循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公平竞争、公正选拔、公开透明、择优录取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办学地点：河南省郑州市。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学校全称：河南中医药大学，国标代码</w:t>
      </w:r>
      <w:r>
        <w:rPr>
          <w:rFonts w:ascii="Times New Roman" w:eastAsia="Times New Roman" w:hAnsi="Times New Roman" w:cs="Times New Roman"/>
        </w:rPr>
        <w:t>10471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河南中医药大学创建于</w:t>
      </w:r>
      <w:r>
        <w:rPr>
          <w:rFonts w:ascii="Times New Roman" w:eastAsia="Times New Roman" w:hAnsi="Times New Roman" w:cs="Times New Roman"/>
        </w:rPr>
        <w:t>1958</w:t>
      </w:r>
      <w:r>
        <w:rPr>
          <w:rFonts w:ascii="SimSun" w:eastAsia="SimSun" w:hAnsi="SimSun" w:cs="SimSun"/>
        </w:rPr>
        <w:t>年，是教育部批准的具有高等学历教育招生资格并有留学生、华侨、港澳台学生招生资格的普通本科公办高等学校，是全国建校较早的高等中医药院校之一，其前身是开办于</w:t>
      </w:r>
      <w:r>
        <w:rPr>
          <w:rFonts w:ascii="Times New Roman" w:eastAsia="Times New Roman" w:hAnsi="Times New Roman" w:cs="Times New Roman"/>
        </w:rPr>
        <w:t>1955</w:t>
      </w:r>
      <w:r>
        <w:rPr>
          <w:rFonts w:ascii="SimSun" w:eastAsia="SimSun" w:hAnsi="SimSun" w:cs="SimSun"/>
        </w:rPr>
        <w:t>年的河南省中医进修学校。学校位于省会郑州，是河南省人民政府和国家中医药管理局共建高校、国家中西部高校基础能力建设工程建设规划学校、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国家中西部高等教育振兴计划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高校、本科教学水平评估优秀高校、博士学位授权单位、教育部中国政府奖学金生培养高校、省级文明单位，是河南省中医药人才培养、科技创新、医疗及社会服务和文化传承的龙头和中心。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河南中医药大学是一所以中医药学科为主，医、理、管、工、文等多学科协调发展的公办普通高等全日制综合性本科院校。办学层次以本科、研究生教育为主，兼招专科生。办学形式以全日制在校生为主。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南中医药大学设有基础医学院、药学院、第一临床医学院、第二临床医学院、骨伤学院、第三临床医学院、针灸推拿学院、护理学院、康复医学院、管理学院、外语学院、信息技术学院、软件职业技术学院、国际教育学院、继续教育学院、马克思主义学院、体育教研部等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SimSun" w:eastAsia="SimSun" w:hAnsi="SimSun" w:cs="SimSun"/>
        </w:rPr>
        <w:t>个院（部）。现有国家中医药管理局中医药重点学科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个，河南省优势特色学科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个，河南省重点学科一级学科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个。有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个国家级高等学校特色专业建设点、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个国家级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专业综合改革试点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项目、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个省高等学校特色专业建设点、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个国家级高等学校实验教学示范中心、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个国家级大学生校外实践教育基地、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个国家级卓越医生（中医）教育培养计划改革试点、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门国家级精品视频公开课，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个省级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专业综合改革试点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项目、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个省级高等学校优秀教学团队、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个省级高等学校实验教学示范中心、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个省级虚拟仿真实验教学中心、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门省级精品课程、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门省级精品资源共享课、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门省级精品视频公开课、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门省级双语教学示范课程等。有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个博士学位授权一级学科，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个博士专业学位授权点；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个硕士学位授权一级学科，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个硕士专业学位授权点。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河南中医药大学先后获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全国师德建设先进单位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全国医学教育系统思想政治工作先进集体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河南省级文明单位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河南省思想政治工作先进单位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河南省行风建设先进单位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河南省大中专毕业生就业工作先进集体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河南省高等教育就业质量最佳示范院校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中原最具魅力大学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等荣誉称号。在本科教学工作水平评估、高校德育评估中均获优秀。顺利通过国家本科教学工作审核评估。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河南中医药大学注重内涵建设，秉承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厚德博学、承古拓新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校训，凸显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立德铸魂，德术兼备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育人理念，为社会培养各类中医药人才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万余人。毕业生中有在全国具有重要影响的科学家、名医大家、企业家和管理专家，也有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全国道德模范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中国大学生十大年度人物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全国三好学生标兵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中国大学生自强之星标兵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等感动中原、唱响全国的优秀大学生先进群体，展示了我校良好的育人成果。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招生组织机构和人员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河南中医药大学成立了招生就业工作领导小组和招生委员会，负责对学校招生工作的领导和管理。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河南中医药大学招生工作的常设机构为河南中医药大学招生就业处，负责学校招生工作的组织实施。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河南中医药大学不委托任何社会性中介机构或个人从事招生工作。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河南中医药大学根据社会需求、发展规划、办学条件、生源状况、学科发展等因素，结合近年来本校招生计划编制情况，综合分析，制定本校招生计划，经校长办公会和学校党委会审定后，报河南省教育厅和教育部审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河南中医药大学招生就业处根据教育部、河南省教育厅下达的招生计划制定招生方案，并报河南省教育厅和教育部审核备案。学校招生就业处同时将生源来源计划按要求及时报送有关各省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招生考试院（招生考试办公室）备案，并通过相关渠道向社会公布。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>  2018</w:t>
      </w:r>
      <w:r>
        <w:rPr>
          <w:rFonts w:ascii="SimSun" w:eastAsia="SimSun" w:hAnsi="SimSun" w:cs="SimSun"/>
        </w:rPr>
        <w:t>年，学校本科面向河南、北京、上海、天津、河北、江苏、浙江、辽宁、吉林、黑龙江、山东、广东、福建、江西、湖北、湖南、安徽、重庆、海南、广西、云南、四川、贵州、陕西、山西、青海、甘肃、宁夏、内蒙古、新疆等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SimSun" w:eastAsia="SimSun" w:hAnsi="SimSun" w:cs="SimSun"/>
        </w:rPr>
        <w:t>个省、市、自治区招生，并参加全国普通高等学校联合招收华侨、港澳台学生的招生录取。在河南省内参加提前批、国家专项计划本科批、本科一批、地方专项计划本科批、本科二批和高职高专批等批次招生。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河南中医药大学牢固确立人才培养的中心地位，不断加强学科、专业建设，全面提升教学水平。基础医学院开设有预防医学、中医学（</w:t>
      </w:r>
      <w:r>
        <w:rPr>
          <w:rFonts w:ascii="Times New Roman" w:eastAsia="Times New Roman" w:hAnsi="Times New Roman" w:cs="Times New Roman"/>
        </w:rPr>
        <w:t>“5+3”</w:t>
      </w:r>
      <w:r>
        <w:rPr>
          <w:rFonts w:ascii="SimSun" w:eastAsia="SimSun" w:hAnsi="SimSun" w:cs="SimSun"/>
        </w:rPr>
        <w:t>一体化人才培养）、中医学（本硕连读实验班）等本科专业；药学院开设有中药学、中药学（本硕连读实验班）、药学、药物制剂、制药工程、中药制药、中药资源与开发、生物工程等本科专业；第一临床医学院开设有中西医临床医学、医学检验技术、中医儿科学等本科专业；第二临床医学院、骨伤学院开设有中医学、医学影像技术、中医养生学等本科专业；第三临床医学院、针灸推拿学院开设有针灸推拿学本科专业和针灸推拿专科专业；护理学院开设有护理学、护理学（民族传统体育与保健英语方向）等本科专业；康复医学院开设有康复治疗学、中医康复学等本科专业；管理学院开设有市场营销、公共事业管理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卫生事业管理方向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、公共事业管理（健康保险方向）、应用心理学、健康服务与管理、文化产业管理等本科专业；外语学院开设有英语、汉语国际教育等本科专业；信息技术学院开设有计算机科学与技术、信息管理与信息系统、软件工程等本科专业，软件职业技术学院开设有计算机信息管理、软件技术、计算机应用技术、计算机网络技术等专科专业；河南中医药大学人民医院开设有临床医学本科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>  2018</w:t>
      </w:r>
      <w:r>
        <w:rPr>
          <w:rFonts w:ascii="SimSun" w:eastAsia="SimSun" w:hAnsi="SimSun" w:cs="SimSun"/>
        </w:rPr>
        <w:t>年，河南中医药大学与马来西亚林登大学学院合作举办海外办学项目，河南中医药大学林登仲景学院开设本科专业为中医学专业，学制五年（采取</w:t>
      </w:r>
      <w:r>
        <w:rPr>
          <w:rFonts w:ascii="Times New Roman" w:eastAsia="Times New Roman" w:hAnsi="Times New Roman" w:cs="Times New Roman"/>
        </w:rPr>
        <w:t>“0.5+3+1.5”</w:t>
      </w:r>
      <w:r>
        <w:rPr>
          <w:rFonts w:ascii="SimSun" w:eastAsia="SimSun" w:hAnsi="SimSun" w:cs="SimSun"/>
        </w:rPr>
        <w:t>模式，即第一学期在河南中医药大学本部学习，第二至七学期在马来西亚河南中医药大学林登仲景学院学习，第八至十学期回到河南中医药大学本部学习）。海外办学项目本科专业要求英语高考成绩不低于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年招生计划以河南省招生办公室《招生考试之友》公布的为准。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录取体制：学校招生工作在各省（自治区、直辖市）招生委员会统一组织下进行，执行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提档比例：根据各省（自治区、直辖市）生源情况和有关规定确定提档比例。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录取原则：对于进档考生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我校采取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的录取原则。即先按分数高低排序，再按其专业志愿检索分档，分配专业。在投档成绩相同的情况下，优先录取相关科目分数高者。相关科目分数比较顺序：语文、数学、英语。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退档原则：以下情况学校可予以退档：思想政治品德考核不合格者；所报考专业已满且不服从专业调剂者；体检不符合录取要求者；分数低所有专业均无法满足者；不符合专业要求条件者；高考诚信档案有不良记录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要求：学校执行教育部、卫生部、中国残疾人联合会印发的《普通高等学校招生体检工作指导意见》中的有关规定。录取期间，根据高考体检表无法确定身体状况的考生，学校组织进行复检，复检结果不适合所报考专业学习的考生，学校予以退档。新生入校后，学校将进行体检复查，对在高考体检过程存在弄虚作假行为者，将做出相应处理，直至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我校录取各专业学生无男女生比例限制。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对经各省招生考试主管部门认可、公示并已计入高考成绩，享受加分政策的考生，我校原则上予以认可，并根据该省有关规定提档录取。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录取结束后，根据教育部和省教育厅的要求，我校在河南中医药大学招生网上及时向社会公布录取结果。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收费标准及其他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根据国家有关规定，学生入学时必须按学校规定的缴费方式和时间缴纳学费、住宿费。经河南省物价局、财政厅和教育厅批准，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年学费收费标准为：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普通本科：医药类专业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学年，医药相关类专业</w:t>
      </w:r>
      <w:r>
        <w:rPr>
          <w:rFonts w:ascii="Times New Roman" w:eastAsia="Times New Roman" w:hAnsi="Times New Roman" w:cs="Times New Roman"/>
        </w:rPr>
        <w:t>3400-3700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学年；第二批本科护理学（民族传统体育与保健英语方向）（与嵩山少林武术职业学院联办）专业：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学年。专科：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学年；软件职业技术学院：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学年（高职高专）。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海外合作办学本科收费：马币</w:t>
      </w:r>
      <w:r>
        <w:rPr>
          <w:rFonts w:ascii="Times New Roman" w:eastAsia="Times New Roman" w:hAnsi="Times New Roman" w:cs="Times New Roman"/>
        </w:rPr>
        <w:t>24000</w:t>
      </w:r>
      <w:r>
        <w:rPr>
          <w:rFonts w:ascii="SimSun" w:eastAsia="SimSun" w:hAnsi="SimSun" w:cs="SimSun"/>
        </w:rPr>
        <w:t>令吉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以马来西亚林登大学学院收费标准为准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入学注册费（</w:t>
      </w:r>
      <w:r>
        <w:rPr>
          <w:rFonts w:ascii="Times New Roman" w:eastAsia="Times New Roman" w:hAnsi="Times New Roman" w:cs="Times New Roman"/>
        </w:rPr>
        <w:t>4170</w:t>
      </w:r>
      <w:r>
        <w:rPr>
          <w:rFonts w:ascii="SimSun" w:eastAsia="SimSun" w:hAnsi="SimSun" w:cs="SimSun"/>
        </w:rPr>
        <w:t>令吉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生）、签证费、交通费由学生个人承担。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龙子湖校区为六人间人民币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学年、四人间人民币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登封校区为五人间人民币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林登仲景学院校区为公寓式三室两厅住房，马币</w:t>
      </w:r>
      <w:r>
        <w:rPr>
          <w:rFonts w:ascii="Times New Roman" w:eastAsia="Times New Roman" w:hAnsi="Times New Roman" w:cs="Times New Roman"/>
        </w:rPr>
        <w:t>330-800</w:t>
      </w:r>
      <w:r>
        <w:rPr>
          <w:rFonts w:ascii="SimSun" w:eastAsia="SimSun" w:hAnsi="SimSun" w:cs="SimSun"/>
        </w:rPr>
        <w:t>令吉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月（分为普通单人间、双人间，豪华单人间、双人间）。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报到后，学校将在三个月内进行全面新生资格审查。资格审查不合格者，学校将依据有关规定，视不同情况予以处理，直至取消入学资格。凡冒名顶替、弄虚作假者，一律取消其入学资格并按上级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学校建立了较为完善的学生奖励资助体系，开辟有新生入学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学校的奖励资助项目有国家奖学金、国家励志奖学金、国家助学金、国家助学贷款、新生入学奖学金、学校综合奖学金、学生勤工助学、临时困难补助、社会资助等，可充分激励优秀学生、资助家庭经济困难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注册后，学校依据培养计划对学生进行培养，合格后颁发河南中医药大学本、专科毕业证书。符合学位授予条件的本科毕业生颁发学士学位证书。符合条件、学有余力的同学可以申请修读双学位专业，成绩合格者颁发双学位专业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本章程由河南中医药大学招生就业处负责解释。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本章程自河南省教育厅批准备案之日起生效。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联系方式及地址：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学校招生网址：</w:t>
      </w:r>
      <w:r>
        <w:rPr>
          <w:rFonts w:ascii="Times New Roman" w:eastAsia="Times New Roman" w:hAnsi="Times New Roman" w:cs="Times New Roman"/>
        </w:rPr>
        <w:t xml:space="preserve">http://ptzs.hactcm.edu.cn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招生专用邮箱：</w:t>
      </w:r>
      <w:r>
        <w:rPr>
          <w:rFonts w:ascii="Times New Roman" w:eastAsia="Times New Roman" w:hAnsi="Times New Roman" w:cs="Times New Roman"/>
        </w:rPr>
        <w:t xml:space="preserve">zszy@hactcm.edu.cn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招生录取咨询电话：</w:t>
      </w:r>
      <w:r>
        <w:rPr>
          <w:rFonts w:ascii="Times New Roman" w:eastAsia="Times New Roman" w:hAnsi="Times New Roman" w:cs="Times New Roman"/>
        </w:rPr>
        <w:t>0371-86667366</w:t>
      </w:r>
      <w:r>
        <w:rPr>
          <w:rFonts w:ascii="SimSun" w:eastAsia="SimSun" w:hAnsi="SimSun" w:cs="SimSun"/>
        </w:rPr>
        <w:t>（学校招生就业处）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招生录取监督电话：</w:t>
      </w:r>
      <w:r>
        <w:rPr>
          <w:rFonts w:ascii="Times New Roman" w:eastAsia="Times New Roman" w:hAnsi="Times New Roman" w:cs="Times New Roman"/>
        </w:rPr>
        <w:t>0371-65575590</w:t>
      </w:r>
      <w:r>
        <w:rPr>
          <w:rFonts w:ascii="SimSun" w:eastAsia="SimSun" w:hAnsi="SimSun" w:cs="SimSun"/>
        </w:rPr>
        <w:t>（学校纪委）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招生就业处通讯地址：河南省郑州市郑东新区龙子湖高校园区河南中医药大学招生就业处，邮编：</w:t>
      </w:r>
      <w:r>
        <w:rPr>
          <w:rFonts w:ascii="Times New Roman" w:eastAsia="Times New Roman" w:hAnsi="Times New Roman" w:cs="Times New Roman"/>
        </w:rPr>
        <w:t>450046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招生就业处办公地址：河南省郑州市郑东新区龙子湖高校园区河南中医药大学教学实验楼</w:t>
      </w:r>
      <w:r>
        <w:rPr>
          <w:rFonts w:ascii="Times New Roman" w:eastAsia="Times New Roman" w:hAnsi="Times New Roman" w:cs="Times New Roman"/>
        </w:rPr>
        <w:t>B1</w:t>
      </w:r>
      <w:r>
        <w:rPr>
          <w:rFonts w:ascii="SimSun" w:eastAsia="SimSun" w:hAnsi="SimSun" w:cs="SimSun"/>
        </w:rPr>
        <w:t>区</w:t>
      </w:r>
      <w:r>
        <w:rPr>
          <w:rFonts w:ascii="Times New Roman" w:eastAsia="Times New Roman" w:hAnsi="Times New Roman" w:cs="Times New Roman"/>
        </w:rPr>
        <w:t>S810</w:t>
      </w:r>
      <w:r>
        <w:rPr>
          <w:rFonts w:ascii="SimSun" w:eastAsia="SimSun" w:hAnsi="SimSun" w:cs="SimSun"/>
        </w:rPr>
        <w:t>房间。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各院系招生录取咨询电话：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基础医学院：</w:t>
      </w:r>
      <w:r>
        <w:rPr>
          <w:rFonts w:ascii="Times New Roman" w:eastAsia="Times New Roman" w:hAnsi="Times New Roman" w:cs="Times New Roman"/>
        </w:rPr>
        <w:t xml:space="preserve">0371-65680086/69318890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药学院：</w:t>
      </w:r>
      <w:r>
        <w:rPr>
          <w:rFonts w:ascii="Times New Roman" w:eastAsia="Times New Roman" w:hAnsi="Times New Roman" w:cs="Times New Roman"/>
        </w:rPr>
        <w:t xml:space="preserve">0371-56725598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第一临床医学院：</w:t>
      </w:r>
      <w:r>
        <w:rPr>
          <w:rFonts w:ascii="Times New Roman" w:eastAsia="Times New Roman" w:hAnsi="Times New Roman" w:cs="Times New Roman"/>
        </w:rPr>
        <w:t xml:space="preserve">0371-56680626/66231806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第二临床医学院、骨伤学院：</w:t>
      </w:r>
      <w:r>
        <w:rPr>
          <w:rFonts w:ascii="Times New Roman" w:eastAsia="Times New Roman" w:hAnsi="Times New Roman" w:cs="Times New Roman"/>
        </w:rPr>
        <w:t xml:space="preserve">0371-60908821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第三临床医学院、针灸推拿学院：</w:t>
      </w:r>
      <w:r>
        <w:rPr>
          <w:rFonts w:ascii="Times New Roman" w:eastAsia="Times New Roman" w:hAnsi="Times New Roman" w:cs="Times New Roman"/>
        </w:rPr>
        <w:t xml:space="preserve">0371-55696909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护理学院：</w:t>
      </w:r>
      <w:r>
        <w:rPr>
          <w:rFonts w:ascii="Times New Roman" w:eastAsia="Times New Roman" w:hAnsi="Times New Roman" w:cs="Times New Roman"/>
        </w:rPr>
        <w:t xml:space="preserve">0371-53622158/53622159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康复医学院：</w:t>
      </w:r>
      <w:r>
        <w:rPr>
          <w:rFonts w:ascii="Times New Roman" w:eastAsia="Times New Roman" w:hAnsi="Times New Roman" w:cs="Times New Roman"/>
        </w:rPr>
        <w:t xml:space="preserve">0371-56635368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管理学院：</w:t>
      </w:r>
      <w:r>
        <w:rPr>
          <w:rFonts w:ascii="Times New Roman" w:eastAsia="Times New Roman" w:hAnsi="Times New Roman" w:cs="Times New Roman"/>
        </w:rPr>
        <w:t xml:space="preserve">0371-65926538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外语学院：</w:t>
      </w:r>
      <w:r>
        <w:rPr>
          <w:rFonts w:ascii="Times New Roman" w:eastAsia="Times New Roman" w:hAnsi="Times New Roman" w:cs="Times New Roman"/>
        </w:rPr>
        <w:t xml:space="preserve">0371-65962477/60996051/60993821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信息技术学院（软件职业技术学院）：</w:t>
      </w:r>
      <w:r>
        <w:rPr>
          <w:rFonts w:ascii="Times New Roman" w:eastAsia="Times New Roman" w:hAnsi="Times New Roman" w:cs="Times New Roman"/>
        </w:rPr>
        <w:t xml:space="preserve">0371-60956306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国际教育学院：</w:t>
      </w:r>
      <w:r>
        <w:rPr>
          <w:rFonts w:ascii="Times New Roman" w:eastAsia="Times New Roman" w:hAnsi="Times New Roman" w:cs="Times New Roman"/>
        </w:rPr>
        <w:t xml:space="preserve">0371-65676792/65962930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河南中医药大学人民医院：</w:t>
      </w:r>
      <w:r>
        <w:rPr>
          <w:rFonts w:ascii="Times New Roman" w:eastAsia="Times New Roman" w:hAnsi="Times New Roman" w:cs="Times New Roman"/>
        </w:rPr>
        <w:t xml:space="preserve">0371-67078292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备注：本章程发布内容及数据截止时间为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河南牧业经济学院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年河南工业大学普通本科招生章程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郑州轻工业大学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2022/0604/22670.html" TargetMode="External" /><Relationship Id="rId11" Type="http://schemas.openxmlformats.org/officeDocument/2006/relationships/hyperlink" Target="http://www.gk114.com/a/gxzs/zszc/henan/2022/0604/22669.html" TargetMode="External" /><Relationship Id="rId12" Type="http://schemas.openxmlformats.org/officeDocument/2006/relationships/hyperlink" Target="http://www.gk114.com/a/gxzs/zszc/henan/2022/0604/22668.html" TargetMode="External" /><Relationship Id="rId13" Type="http://schemas.openxmlformats.org/officeDocument/2006/relationships/hyperlink" Target="http://www.gk114.com/a/gxzs/zszc/henan/2022/0604/22667.html" TargetMode="External" /><Relationship Id="rId14" Type="http://schemas.openxmlformats.org/officeDocument/2006/relationships/hyperlink" Target="http://www.gk114.com/a/gxzs/zszc/henan/2022/0604/22665.html" TargetMode="External" /><Relationship Id="rId15" Type="http://schemas.openxmlformats.org/officeDocument/2006/relationships/hyperlink" Target="http://www.gk114.com/a/gxzs/zszc/henan/2022/0604/22664.html" TargetMode="External" /><Relationship Id="rId16" Type="http://schemas.openxmlformats.org/officeDocument/2006/relationships/hyperlink" Target="http://www.gk114.com/a/gxzs/zszc/henan/2022/0604/22663.html" TargetMode="External" /><Relationship Id="rId17" Type="http://schemas.openxmlformats.org/officeDocument/2006/relationships/hyperlink" Target="http://www.gk114.com/a/gxzs/zszc/henan/2021/0616/19944.html" TargetMode="External" /><Relationship Id="rId18" Type="http://schemas.openxmlformats.org/officeDocument/2006/relationships/hyperlink" Target="http://www.gk114.com/a/gxzs/zszc/henan/2021/0609/19801.html" TargetMode="External" /><Relationship Id="rId19" Type="http://schemas.openxmlformats.org/officeDocument/2006/relationships/hyperlink" Target="http://www.gk114.com/a/gxzs/zszc/henan/2021/0608/1979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nan/2021/0602/19686.html" TargetMode="External" /><Relationship Id="rId21" Type="http://schemas.openxmlformats.org/officeDocument/2006/relationships/hyperlink" Target="http://www.gk114.com/a/gxzs/zszc/henan/2021/0602/1968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nan/2019/0305/7120.html" TargetMode="External" /><Relationship Id="rId5" Type="http://schemas.openxmlformats.org/officeDocument/2006/relationships/hyperlink" Target="http://www.gk114.com/a/gxzs/zszc/henan/2019/0305/7122.html" TargetMode="External" /><Relationship Id="rId6" Type="http://schemas.openxmlformats.org/officeDocument/2006/relationships/hyperlink" Target="http://www.gk114.com/a/gxzs/zszc/henan/" TargetMode="External" /><Relationship Id="rId7" Type="http://schemas.openxmlformats.org/officeDocument/2006/relationships/hyperlink" Target="http://www.gk114.com/a/gxzs/zszc/henan/2022/0604/22676.html" TargetMode="External" /><Relationship Id="rId8" Type="http://schemas.openxmlformats.org/officeDocument/2006/relationships/hyperlink" Target="http://www.gk114.com/a/gxzs/zszc/henan/2022/0604/22675.html" TargetMode="External" /><Relationship Id="rId9" Type="http://schemas.openxmlformats.org/officeDocument/2006/relationships/hyperlink" Target="http://www.gk114.com/a/gxzs/zszc/henan/2022/0604/2267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