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河西学院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普通高等学校学生管理规定》和教育部关于普通高等学校招生工作的有关规定，为保证学校招生工作在公平、公正、公开的原则下顺利进行，维护学校和考生合法权益，结合学校招生工作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学校名称：河西学院，英文译名：</w:t>
      </w:r>
      <w:r>
        <w:rPr>
          <w:rFonts w:ascii="Times New Roman" w:eastAsia="Times New Roman" w:hAnsi="Times New Roman" w:cs="Times New Roman"/>
        </w:rPr>
        <w:t>HEXI UNIVERSITY</w:t>
      </w:r>
      <w:r>
        <w:rPr>
          <w:rFonts w:ascii="SimSun" w:eastAsia="SimSun" w:hAnsi="SimSun" w:cs="SimSun"/>
        </w:rPr>
        <w:t>，缩写为</w:t>
      </w:r>
      <w:r>
        <w:rPr>
          <w:rFonts w:ascii="Times New Roman" w:eastAsia="Times New Roman" w:hAnsi="Times New Roman" w:cs="Times New Roman"/>
        </w:rPr>
        <w:t>HXU</w:t>
      </w:r>
      <w:r>
        <w:rPr>
          <w:rFonts w:ascii="SimSun" w:eastAsia="SimSun" w:hAnsi="SimSun" w:cs="SimSun"/>
        </w:rPr>
        <w:t>。学校代码：</w:t>
      </w:r>
      <w:r>
        <w:rPr>
          <w:rFonts w:ascii="Times New Roman" w:eastAsia="Times New Roman" w:hAnsi="Times New Roman" w:cs="Times New Roman"/>
        </w:rPr>
        <w:t>10740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学校办学类型：国家公办全日制普通高等学校，具有本科、专科等多层次学历教育招生资格。学校主管部门是甘肃省教育厅。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学校注册地址</w:t>
      </w:r>
      <w:r>
        <w:rPr>
          <w:rFonts w:ascii="Times New Roman" w:eastAsia="Times New Roman" w:hAnsi="Times New Roman" w:cs="Times New Roman"/>
        </w:rPr>
        <w:t>:</w:t>
      </w:r>
      <w:r>
        <w:rPr>
          <w:rFonts w:ascii="SimSun" w:eastAsia="SimSun" w:hAnsi="SimSun" w:cs="SimSun"/>
        </w:rPr>
        <w:t>甘肃省张掖市甘州区北环路</w:t>
      </w:r>
      <w:r>
        <w:rPr>
          <w:rFonts w:ascii="Times New Roman" w:eastAsia="Times New Roman" w:hAnsi="Times New Roman" w:cs="Times New Roman"/>
        </w:rPr>
        <w:t>846</w:t>
      </w:r>
      <w:r>
        <w:rPr>
          <w:rFonts w:ascii="SimSun" w:eastAsia="SimSun" w:hAnsi="SimSun" w:cs="SimSun"/>
        </w:rPr>
        <w:t>号，在张掖市甘州区还设有医学校区（张掖市甘州区丹霞东路</w:t>
      </w:r>
      <w:r>
        <w:rPr>
          <w:rFonts w:ascii="Times New Roman" w:eastAsia="Times New Roman" w:hAnsi="Times New Roman" w:cs="Times New Roman"/>
        </w:rPr>
        <w:t>24</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邮政编码：</w:t>
      </w:r>
      <w:r>
        <w:rPr>
          <w:rFonts w:ascii="Times New Roman" w:eastAsia="Times New Roman" w:hAnsi="Times New Roman" w:cs="Times New Roman"/>
        </w:rPr>
        <w:t>734000</w:t>
      </w:r>
      <w:r>
        <w:rPr>
          <w:rFonts w:ascii="SimSun" w:eastAsia="SimSun" w:hAnsi="SimSun" w:cs="SimSun"/>
        </w:rPr>
        <w:t>。张掖市位于甘肃河西走廊中部，是国家级历史文化名城、中国优秀旅游城市，具有悠久的历史、灿烂的文化、优美的自然风光和独特的人文景观，自古就有塞上江南和金张掖之美誉。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第四条河西学院是兰州至乌鲁木齐近</w:t>
      </w:r>
      <w:r>
        <w:rPr>
          <w:rFonts w:ascii="Times New Roman" w:eastAsia="Times New Roman" w:hAnsi="Times New Roman" w:cs="Times New Roman"/>
        </w:rPr>
        <w:t>2000</w:t>
      </w:r>
      <w:r>
        <w:rPr>
          <w:rFonts w:ascii="SimSun" w:eastAsia="SimSun" w:hAnsi="SimSun" w:cs="SimSun"/>
        </w:rPr>
        <w:t>公里地域内唯一一所综合性普通本科院校，战略地位重要，地域优势独特，自然资源丰富，文化禀赋深厚，办学育人空间广阔。是教育部确定的复旦大学对口支援西部高校，教育部卓越农林人才教育培养计划改革试点院校，首批国家临床教学培训示范中心，全国护理专业人才培养培训基地，硕士学位立项建设单位，全国精神文明建设先进单位。杰出校友、中科院院士李灿任名誉校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w:t>
      </w:r>
      <w:r>
        <w:rPr>
          <w:rFonts w:ascii="Times New Roman" w:eastAsia="Times New Roman" w:hAnsi="Times New Roman" w:cs="Times New Roman"/>
        </w:rPr>
        <w:t>19</w:t>
      </w:r>
      <w:r>
        <w:rPr>
          <w:rFonts w:ascii="SimSun" w:eastAsia="SimSun" w:hAnsi="SimSun" w:cs="SimSun"/>
        </w:rPr>
        <w:t>个二级学院，</w:t>
      </w:r>
      <w:r>
        <w:rPr>
          <w:rFonts w:ascii="Times New Roman" w:eastAsia="Times New Roman" w:hAnsi="Times New Roman" w:cs="Times New Roman"/>
        </w:rPr>
        <w:t>64</w:t>
      </w:r>
      <w:r>
        <w:rPr>
          <w:rFonts w:ascii="SimSun" w:eastAsia="SimSun" w:hAnsi="SimSun" w:cs="SimSun"/>
        </w:rPr>
        <w:t>个本科专业，开展教学改革形成的</w:t>
      </w:r>
      <w:r>
        <w:rPr>
          <w:rFonts w:ascii="Times New Roman" w:eastAsia="Times New Roman" w:hAnsi="Times New Roman" w:cs="Times New Roman"/>
        </w:rPr>
        <w:t>“232</w:t>
      </w:r>
      <w:r>
        <w:rPr>
          <w:rFonts w:ascii="SimSun" w:eastAsia="SimSun" w:hAnsi="SimSun" w:cs="SimSun"/>
        </w:rPr>
        <w:t>河西模式</w:t>
      </w:r>
      <w:r>
        <w:rPr>
          <w:rFonts w:ascii="Times New Roman" w:eastAsia="Times New Roman" w:hAnsi="Times New Roman" w:cs="Times New Roman"/>
        </w:rPr>
        <w:t>”</w:t>
      </w:r>
      <w:r>
        <w:rPr>
          <w:rFonts w:ascii="SimSun" w:eastAsia="SimSun" w:hAnsi="SimSun" w:cs="SimSun"/>
        </w:rPr>
        <w:t>在教育部在线课程建设与应用推进会上作为唯一地方院校进行大会交流，向全国推广，参与完成的教学成果获得</w:t>
      </w:r>
      <w:r>
        <w:rPr>
          <w:rFonts w:ascii="Times New Roman" w:eastAsia="Times New Roman" w:hAnsi="Times New Roman" w:cs="Times New Roman"/>
        </w:rPr>
        <w:t>“</w:t>
      </w:r>
      <w:r>
        <w:rPr>
          <w:rFonts w:ascii="SimSun" w:eastAsia="SimSun" w:hAnsi="SimSun" w:cs="SimSun"/>
        </w:rPr>
        <w:t>国家教学成果一等奖</w:t>
      </w:r>
      <w:r>
        <w:rPr>
          <w:rFonts w:ascii="Times New Roman" w:eastAsia="Times New Roman" w:hAnsi="Times New Roman" w:cs="Times New Roman"/>
        </w:rPr>
        <w:t>”</w:t>
      </w:r>
      <w:r>
        <w:rPr>
          <w:rFonts w:ascii="SimSun" w:eastAsia="SimSun" w:hAnsi="SimSun" w:cs="SimSun"/>
        </w:rPr>
        <w:t>。设立祁连山菌物保护利用院士工作站，中科院院士魏江春、庄文颖和工程院院士李玉领衔开展科学研究。秦大河、杨玉良等</w:t>
      </w:r>
      <w:r>
        <w:rPr>
          <w:rFonts w:ascii="Times New Roman" w:eastAsia="Times New Roman" w:hAnsi="Times New Roman" w:cs="Times New Roman"/>
        </w:rPr>
        <w:t>30</w:t>
      </w:r>
      <w:r>
        <w:rPr>
          <w:rFonts w:ascii="SimSun" w:eastAsia="SimSun" w:hAnsi="SimSun" w:cs="SimSun"/>
        </w:rPr>
        <w:t>多名院士和陈平原、陈思和、白岩松等</w:t>
      </w:r>
      <w:r>
        <w:rPr>
          <w:rFonts w:ascii="Times New Roman" w:eastAsia="Times New Roman" w:hAnsi="Times New Roman" w:cs="Times New Roman"/>
        </w:rPr>
        <w:t>120</w:t>
      </w:r>
      <w:r>
        <w:rPr>
          <w:rFonts w:ascii="SimSun" w:eastAsia="SimSun" w:hAnsi="SimSun" w:cs="SimSun"/>
        </w:rPr>
        <w:t>多名知名学者来校讲学。学校占地面积近</w:t>
      </w:r>
      <w:r>
        <w:rPr>
          <w:rFonts w:ascii="Times New Roman" w:eastAsia="Times New Roman" w:hAnsi="Times New Roman" w:cs="Times New Roman"/>
        </w:rPr>
        <w:t>4000</w:t>
      </w:r>
      <w:r>
        <w:rPr>
          <w:rFonts w:ascii="SimSun" w:eastAsia="SimSun" w:hAnsi="SimSun" w:cs="SimSun"/>
        </w:rPr>
        <w:t>亩，已初步建成美丽校园、智慧校园，被誉为甘肃最美的大学校园。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学校招生工作全面贯彻教育部和甘肃省有关文件精神，遵循</w:t>
      </w:r>
      <w:r>
        <w:rPr>
          <w:rFonts w:ascii="Times New Roman" w:eastAsia="Times New Roman" w:hAnsi="Times New Roman" w:cs="Times New Roman"/>
        </w:rPr>
        <w:t>“</w:t>
      </w:r>
      <w:r>
        <w:rPr>
          <w:rFonts w:ascii="SimSun" w:eastAsia="SimSun" w:hAnsi="SimSun" w:cs="SimSun"/>
        </w:rPr>
        <w:t>公平竞争、公正选拔、公开程序</w:t>
      </w:r>
      <w:r>
        <w:rPr>
          <w:rFonts w:ascii="Times New Roman" w:eastAsia="Times New Roman" w:hAnsi="Times New Roman" w:cs="Times New Roman"/>
        </w:rPr>
        <w:t>”</w:t>
      </w:r>
      <w:r>
        <w:rPr>
          <w:rFonts w:ascii="SimSun" w:eastAsia="SimSun" w:hAnsi="SimSun" w:cs="SimSun"/>
        </w:rPr>
        <w:t>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学校设立招生委员会，负责制定招生章程，研究和制定招生有关政策，确定招生规模和协调有关部门拟定招生计划，讨论决定招生重大事宜。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学校招生办公室是组织和实施招生工作的常设机构，在招生委员会的领导下，具体负责普通本、专科招生的日常工作。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学校纪检监察机构对招生工作实施监督。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学校招生工作接受考生、家长以及社会各界的监督。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招生计划与录取规则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（一）根据甘肃省教育厅核定的年度招生规模，按照国家有关政策和学校办学实际，科学、合理地编制来源计划。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（二）河西学院招生计划通过各省级招生主管部门公布，学校通过招生简章、学校网站、官方微博、微信公众平台等途径进行招生发布。具体招生计划以各省级招生主管部门最终公布的为准。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（一）河西学院招生工作坚持阳光工程，在省招生委员会及招生主管部门的领导下，实行</w:t>
      </w:r>
      <w:r>
        <w:rPr>
          <w:rFonts w:ascii="Times New Roman" w:eastAsia="Times New Roman" w:hAnsi="Times New Roman" w:cs="Times New Roman"/>
        </w:rPr>
        <w:t>“</w:t>
      </w:r>
      <w:r>
        <w:rPr>
          <w:rFonts w:ascii="SimSun" w:eastAsia="SimSun" w:hAnsi="SimSun" w:cs="SimSun"/>
        </w:rPr>
        <w:t>学校负责，招生主管部门监督</w:t>
      </w:r>
      <w:r>
        <w:rPr>
          <w:rFonts w:ascii="Times New Roman" w:eastAsia="Times New Roman" w:hAnsi="Times New Roman" w:cs="Times New Roman"/>
        </w:rPr>
        <w:t>”</w:t>
      </w:r>
      <w:r>
        <w:rPr>
          <w:rFonts w:ascii="SimSun" w:eastAsia="SimSun" w:hAnsi="SimSun" w:cs="SimSun"/>
        </w:rPr>
        <w:t>的录取机制。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（二）在高考成绩达到同批次录取最低控制分数线的考生中，按照生源情况确定提档比例，一般不超过学校在各省（自治区、直辖市）招生计划的</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（三）实行平行志愿投档省份，学校依据公平、公正、公开的原则，坚持德、智、体全面衡量，按照投档成绩从高分到低分择优录取。对于进档考生，不设置专业级差，专业志愿分配按照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中职生投档成绩相同时，按文化综合素质成绩由高到低录取）。当考生成绩无法满足考生所填报的专业志愿时，如果考生服从专业调剂，学校根据考生投档成绩从高分到低分调剂到招生计划尚未完成的专业，直至录满；如果考生不服从专业调剂，则作退档处理。内蒙古自治区按</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实行高考综合改革</w:t>
      </w:r>
      <w:r>
        <w:rPr>
          <w:rFonts w:ascii="Times New Roman" w:eastAsia="Times New Roman" w:hAnsi="Times New Roman" w:cs="Times New Roman"/>
        </w:rPr>
        <w:t>“3+3”</w:t>
      </w:r>
      <w:r>
        <w:rPr>
          <w:rFonts w:ascii="SimSun" w:eastAsia="SimSun" w:hAnsi="SimSun" w:cs="SimSun"/>
        </w:rPr>
        <w:t>模式省份，录取方式按照各省份发布的高考综合改革方案相关招生录取政策实施。考生须符合专业设定的选考科目要求；某些专业投档线上选考科目生源不足时，我校执行省级招生主管部门的相关规定，可调剂录取选考其它科目并服从专业调剂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（四）学校体育、艺术类专业文理兼收。录取方式按照甘肃省教育考试院下发的甘肃省普通高校体育、艺术类专业招生录取相关政策实施。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（五）助产学、助产（专科）专业只招女生。其它专业无男女生比例限制。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学校对考生体检的要求依据按教育部、卫生部、中国残疾人联合会制定的《普通高等学校招生体检工作指导意见》执行。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我校同意并认可教育部和各省（自治区、直辖市）教育行政部门、招生考试机构规定的政策性加分或降分投档的政策规定。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校英语专业只招收英语考生，其它专业均不限外语语种；报考英语、俄语专业的考生需参加口试。外语口试办法和口试成绩、听力成绩以各省（自治区、直辖市）高校招生主管部门的具体规定为准，学校在录取时参照各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学校面向甘肃省招收少数民族预科班，具体政策按照甘肃省招生机构规定执行。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各省考生录取批次、规程，依照生源所在省有关规定进行。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联合培养本科生工作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2020</w:t>
      </w:r>
      <w:r>
        <w:rPr>
          <w:rFonts w:ascii="SimSun" w:eastAsia="SimSun" w:hAnsi="SimSun" w:cs="SimSun"/>
        </w:rPr>
        <w:t>年我校继续进行对口支援</w:t>
      </w:r>
      <w:r>
        <w:rPr>
          <w:rFonts w:ascii="Times New Roman" w:eastAsia="Times New Roman" w:hAnsi="Times New Roman" w:cs="Times New Roman"/>
        </w:rPr>
        <w:t>-</w:t>
      </w:r>
      <w:r>
        <w:rPr>
          <w:rFonts w:ascii="SimSun" w:eastAsia="SimSun" w:hAnsi="SimSun" w:cs="SimSun"/>
        </w:rPr>
        <w:t>联合培养学生的招生，招生专业和招生人数具体见</w:t>
      </w:r>
      <w:r>
        <w:rPr>
          <w:rFonts w:ascii="Times New Roman" w:eastAsia="Times New Roman" w:hAnsi="Times New Roman" w:cs="Times New Roman"/>
        </w:rPr>
        <w:t>“</w:t>
      </w:r>
      <w:r>
        <w:rPr>
          <w:rFonts w:ascii="SimSun" w:eastAsia="SimSun" w:hAnsi="SimSun" w:cs="SimSun"/>
        </w:rPr>
        <w:t>河西学院</w:t>
      </w:r>
      <w:r>
        <w:rPr>
          <w:rFonts w:ascii="Times New Roman" w:eastAsia="Times New Roman" w:hAnsi="Times New Roman" w:cs="Times New Roman"/>
        </w:rPr>
        <w:t>2020</w:t>
      </w:r>
      <w:r>
        <w:rPr>
          <w:rFonts w:ascii="SimSun" w:eastAsia="SimSun" w:hAnsi="SimSun" w:cs="SimSun"/>
        </w:rPr>
        <w:t>年招生来源计划表</w:t>
      </w:r>
      <w:r>
        <w:rPr>
          <w:rFonts w:ascii="Times New Roman" w:eastAsia="Times New Roman" w:hAnsi="Times New Roman" w:cs="Times New Roman"/>
        </w:rPr>
        <w:t>”</w:t>
      </w:r>
      <w:r>
        <w:rPr>
          <w:rFonts w:ascii="SimSun" w:eastAsia="SimSun" w:hAnsi="SimSun" w:cs="SimSun"/>
        </w:rPr>
        <w:t>（最终计划以甘肃省招生主管部门公布数据为准）。联合培养学生受招生专业的限制，原则上不允许调整专业。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联合培养学生按照</w:t>
      </w:r>
      <w:r>
        <w:rPr>
          <w:rFonts w:ascii="Times New Roman" w:eastAsia="Times New Roman" w:hAnsi="Times New Roman" w:cs="Times New Roman"/>
        </w:rPr>
        <w:t>“1+2+1”</w:t>
      </w:r>
      <w:r>
        <w:rPr>
          <w:rFonts w:ascii="SimSun" w:eastAsia="SimSun" w:hAnsi="SimSun" w:cs="SimSun"/>
        </w:rPr>
        <w:t>模式（生物科学专业、历史学专业）和</w:t>
      </w:r>
      <w:r>
        <w:rPr>
          <w:rFonts w:ascii="Times New Roman" w:eastAsia="Times New Roman" w:hAnsi="Times New Roman" w:cs="Times New Roman"/>
        </w:rPr>
        <w:t>“3+1”</w:t>
      </w:r>
      <w:r>
        <w:rPr>
          <w:rFonts w:ascii="SimSun" w:eastAsia="SimSun" w:hAnsi="SimSun" w:cs="SimSun"/>
        </w:rPr>
        <w:t>模式（医学影像技术专业）进行培养。</w:t>
      </w:r>
      <w:r>
        <w:rPr>
          <w:rFonts w:ascii="Times New Roman" w:eastAsia="Times New Roman" w:hAnsi="Times New Roman" w:cs="Times New Roman"/>
        </w:rPr>
        <w:t>“1+2+1”</w:t>
      </w:r>
      <w:r>
        <w:rPr>
          <w:rFonts w:ascii="SimSun" w:eastAsia="SimSun" w:hAnsi="SimSun" w:cs="SimSun"/>
        </w:rPr>
        <w:t>指学生一年级和四年级在河西学院学习，二、三年级在复旦大学学习。</w:t>
      </w:r>
      <w:r>
        <w:rPr>
          <w:rFonts w:ascii="Times New Roman" w:eastAsia="Times New Roman" w:hAnsi="Times New Roman" w:cs="Times New Roman"/>
        </w:rPr>
        <w:t>“3+1”</w:t>
      </w:r>
      <w:r>
        <w:rPr>
          <w:rFonts w:ascii="SimSun" w:eastAsia="SimSun" w:hAnsi="SimSun" w:cs="SimSun"/>
        </w:rPr>
        <w:t>指学生</w:t>
      </w:r>
      <w:r>
        <w:rPr>
          <w:rFonts w:ascii="Times New Roman" w:eastAsia="Times New Roman" w:hAnsi="Times New Roman" w:cs="Times New Roman"/>
        </w:rPr>
        <w:t>1-3</w:t>
      </w:r>
      <w:r>
        <w:rPr>
          <w:rFonts w:ascii="SimSun" w:eastAsia="SimSun" w:hAnsi="SimSun" w:cs="SimSun"/>
        </w:rPr>
        <w:t>年级在河西学院学习、</w:t>
      </w:r>
      <w:r>
        <w:rPr>
          <w:rFonts w:ascii="Times New Roman" w:eastAsia="Times New Roman" w:hAnsi="Times New Roman" w:cs="Times New Roman"/>
        </w:rPr>
        <w:t>4</w:t>
      </w:r>
      <w:r>
        <w:rPr>
          <w:rFonts w:ascii="SimSun" w:eastAsia="SimSun" w:hAnsi="SimSun" w:cs="SimSun"/>
        </w:rPr>
        <w:t>年级由河西学院与复旦大学联合完成相应教学培养任务。联合培养学生由河西学院在按计划招录的学生中根据学生思想政治、专业成绩、交流沟通能力和环境适应能力等方面进行综合考核，考核优秀者方可选送复旦大学进行参加联合培养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对符合联合培养毕业条件的学生，其获得的河西学院毕业证书和学士学位证书上予以注明</w:t>
      </w:r>
      <w:r>
        <w:rPr>
          <w:rFonts w:ascii="Times New Roman" w:eastAsia="Times New Roman" w:hAnsi="Times New Roman" w:cs="Times New Roman"/>
        </w:rPr>
        <w:t>“</w:t>
      </w:r>
      <w:r>
        <w:rPr>
          <w:rFonts w:ascii="SimSun" w:eastAsia="SimSun" w:hAnsi="SimSun" w:cs="SimSun"/>
        </w:rPr>
        <w:t>与复旦大学联合培养</w:t>
      </w:r>
      <w:r>
        <w:rPr>
          <w:rFonts w:ascii="Times New Roman" w:eastAsia="Times New Roman" w:hAnsi="Times New Roman" w:cs="Times New Roman"/>
        </w:rPr>
        <w:t>”</w:t>
      </w:r>
      <w:r>
        <w:rPr>
          <w:rFonts w:ascii="SimSun" w:eastAsia="SimSun" w:hAnsi="SimSun" w:cs="SimSun"/>
        </w:rPr>
        <w:t>字样，并加盖复旦大学印章，同时在其学历电子注册中注明联合培养信息。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联合培养本科学生的具体事宜按照《复旦大学和河西学院联合培养本科生管理办法》执行。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我校实行学分制收费，收费严格按照甘肃省发改委文件批准的标准执行（甘发改</w:t>
      </w:r>
      <w:r>
        <w:rPr>
          <w:rFonts w:ascii="Times New Roman" w:eastAsia="Times New Roman" w:hAnsi="Times New Roman" w:cs="Times New Roman"/>
        </w:rPr>
        <w:t>[2016]1133</w:t>
      </w:r>
      <w:r>
        <w:rPr>
          <w:rFonts w:ascii="SimSun" w:eastAsia="SimSun" w:hAnsi="SimSun" w:cs="SimSun"/>
        </w:rPr>
        <w:t>号），按学分学费折算为学年学费收取，其标准为：文科类</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年、理科类</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年、工科类</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年、外语类</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年、医学类</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本科预科生一次性</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年（不含卧具购置费）。收费标准如有变化，学校将按照省发改委批准的最新标准执行。普通中外合作专业、校企合作办学专业按照省发改委批准的收费标准执行。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为了鼓励学生勤奋学习、努力进取，在德、智、体、美、劳等方面全面发展，同时帮助家庭经济困难学生顺利完成学业，学校建立健全了以</w:t>
      </w:r>
      <w:r>
        <w:rPr>
          <w:rFonts w:ascii="Times New Roman" w:eastAsia="Times New Roman" w:hAnsi="Times New Roman" w:cs="Times New Roman"/>
        </w:rPr>
        <w:t>“</w:t>
      </w:r>
      <w:r>
        <w:rPr>
          <w:rFonts w:ascii="SimSun" w:eastAsia="SimSun" w:hAnsi="SimSun" w:cs="SimSun"/>
        </w:rPr>
        <w:t>奖、助、贷、勤、补、减</w:t>
      </w:r>
      <w:r>
        <w:rPr>
          <w:rFonts w:ascii="Times New Roman" w:eastAsia="Times New Roman" w:hAnsi="Times New Roman" w:cs="Times New Roman"/>
        </w:rPr>
        <w:t>”</w:t>
      </w:r>
      <w:r>
        <w:rPr>
          <w:rFonts w:ascii="SimSun" w:eastAsia="SimSun" w:hAnsi="SimSun" w:cs="SimSun"/>
        </w:rPr>
        <w:t>为一体的家庭经济困难学生资助体系。设立的奖学金有国家奖学金、国家励志奖学金、校长奖学金、钱学森沙产业奖学金、浩廉奖学金、</w:t>
      </w:r>
      <w:r>
        <w:rPr>
          <w:rFonts w:ascii="Times New Roman" w:eastAsia="Times New Roman" w:hAnsi="Times New Roman" w:cs="Times New Roman"/>
        </w:rPr>
        <w:t>“</w:t>
      </w:r>
      <w:r>
        <w:rPr>
          <w:rFonts w:ascii="SimSun" w:eastAsia="SimSun" w:hAnsi="SimSun" w:cs="SimSun"/>
        </w:rPr>
        <w:t>詠仪奖学金</w:t>
      </w:r>
      <w:r>
        <w:rPr>
          <w:rFonts w:ascii="Times New Roman" w:eastAsia="Times New Roman" w:hAnsi="Times New Roman" w:cs="Times New Roman"/>
        </w:rPr>
        <w:t>”</w:t>
      </w:r>
      <w:r>
        <w:rPr>
          <w:rFonts w:ascii="SimSun" w:eastAsia="SimSun" w:hAnsi="SimSun" w:cs="SimSun"/>
        </w:rPr>
        <w:t>、单项奖学金及考研奖学金等。资助措施有新生绿色通道、国家助学金、生源地助学贷款、勤工助学、临时困难补助等形式。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本章程公布后若有与国家或各省（自治区、直辖市）招生主管部门有关政策规定不一致之处，以国家和上级有关政策规定为准。学校以往有关招生工作的要求、规定如与本章程不一致的，以本章程为准。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学校普通高考招生宣传工作由招生办公室负责，校内其他单位组织的招生宣传须经招生办公室批准后方可实施。凡未经招生办公室批准，私自宣传导致的招生问题，后果由宣传单位自负。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本章程适用于河西学院普通本、专科招生工作，由河西学院招生办公室负责解释。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联系部门：河西学院招生办公室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0936-8283598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招生热线：</w:t>
      </w:r>
      <w:r>
        <w:rPr>
          <w:rFonts w:ascii="Times New Roman" w:eastAsia="Times New Roman" w:hAnsi="Times New Roman" w:cs="Times New Roman"/>
        </w:rPr>
        <w:t xml:space="preserve">0936-8282022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0936-8282498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http://zsw.hxu.edu.cn/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zhshb@hxu.edu.cn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陇东学院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河西学院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5.html" TargetMode="External" /><Relationship Id="rId14" Type="http://schemas.openxmlformats.org/officeDocument/2006/relationships/hyperlink" Target="http://www.gk114.com/a/gxzs/zszc/gansu/2021/0623/20024.html" TargetMode="External" /><Relationship Id="rId15" Type="http://schemas.openxmlformats.org/officeDocument/2006/relationships/hyperlink" Target="http://www.gk114.com/a/gxzs/zszc/gansu/2021/0623/20021.html" TargetMode="External" /><Relationship Id="rId16" Type="http://schemas.openxmlformats.org/officeDocument/2006/relationships/hyperlink" Target="http://www.gk114.com/a/gxzs/zszc/gansu/2021/0623/20018.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25.html" TargetMode="External" /><Relationship Id="rId5" Type="http://schemas.openxmlformats.org/officeDocument/2006/relationships/hyperlink" Target="http://www.gk114.com/a/gxzs/zszc/gansu/2020/0615/16827.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