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浙江体育职业技术学院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、学校全称：浙江体育职业技术学院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学校教育部代码：</w:t>
      </w:r>
      <w:r>
        <w:rPr>
          <w:rFonts w:ascii="Times New Roman" w:eastAsia="Times New Roman" w:hAnsi="Times New Roman" w:cs="Times New Roman"/>
        </w:rPr>
        <w:t xml:space="preserve">13854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、学校地址：浙江省杭州市萧山高教园区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、办学地点：杭州市教工路</w:t>
      </w:r>
      <w:r>
        <w:rPr>
          <w:rFonts w:ascii="Times New Roman" w:eastAsia="Times New Roman" w:hAnsi="Times New Roman" w:cs="Times New Roman"/>
        </w:rPr>
        <w:t>49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、办学类型：普通公办高等职业技术学校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、招生计划：学院面向浙江省招生，具体以省教育考试院公布的计划为准。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）学院严格遵守教育部和省招生主管部门的有关招生录取工作政策和规定，实施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，严格执行招生工作</w:t>
      </w:r>
      <w:r>
        <w:rPr>
          <w:rFonts w:ascii="Times New Roman" w:eastAsia="Times New Roman" w:hAnsi="Times New Roman" w:cs="Times New Roman"/>
        </w:rPr>
        <w:t>“</w:t>
      </w:r>
      <w:r>
        <w:rPr>
          <w:rFonts w:ascii="SimSun" w:eastAsia="SimSun" w:hAnsi="SimSun" w:cs="SimSun"/>
        </w:rPr>
        <w:t>六公开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，坚持德智体美全面考核、综合评价，公平、公正、择优录取的原则。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）外语语种要求：不限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）身体健康要求：按照《普通高等学校招生体检工作指导意见》等有关规定执行。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）录取具体方式：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、根据省教育考试院按本批次比例提供的投档名单进行录取。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、对于进档考生，根据考生考试成绩按照专业志愿优先原则从高分到低分择优录取。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最低录取分数线以上，第一专业志愿不能满足的考生，按其第二专业志愿投档，仍不能满足的按其第三专业志愿投档，以此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、学费标准：学费：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人均学年。（实际收费标准以省物价局最后核定为准）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、学生毕业后颁发由浙江体育职业技术学院印鉴的全国普通高等教育专科（高职）学历证书。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招生机构与监督机制。学校成立招生工作领导小组，全面负责学校招生工作，浙江体育职业技术学院招生与就业指导办公室负责招生的日常事务。招生中的重大问题由学校招生工作领导小组讨论决定。学院纪检监察部门对招生录取全过程进行监督；自觉接受省级招生主管部门和社会的监督，招生监督电话</w:t>
      </w:r>
      <w:r>
        <w:rPr>
          <w:rFonts w:ascii="Times New Roman" w:eastAsia="Times New Roman" w:hAnsi="Times New Roman" w:cs="Times New Roman"/>
        </w:rPr>
        <w:t>0571—83871007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0571—83871131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0571—83871131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）联系地址：浙江省杭州市萧山区萧山高教园区</w:t>
      </w:r>
      <w:r>
        <w:rPr>
          <w:rFonts w:ascii="Times New Roman" w:eastAsia="Times New Roman" w:hAnsi="Times New Roman" w:cs="Times New Roman"/>
        </w:rPr>
        <w:t xml:space="preserve">  </w:t>
      </w:r>
      <w:r>
        <w:rPr>
          <w:rFonts w:ascii="SimSun" w:eastAsia="SimSun" w:hAnsi="SimSun" w:cs="SimSun"/>
        </w:rPr>
        <w:t>浙江体育职业技术学院</w:t>
      </w:r>
      <w:r>
        <w:rPr>
          <w:rFonts w:ascii="Times New Roman" w:eastAsia="Times New Roman" w:hAnsi="Times New Roman" w:cs="Times New Roman"/>
        </w:rPr>
        <w:t xml:space="preserve">  </w:t>
      </w:r>
      <w:r>
        <w:rPr>
          <w:rFonts w:ascii="SimSun" w:eastAsia="SimSun" w:hAnsi="SimSun" w:cs="SimSun"/>
        </w:rPr>
        <w:t>招生办；邮政编码：</w:t>
      </w:r>
      <w:r>
        <w:rPr>
          <w:rFonts w:ascii="Times New Roman" w:eastAsia="Times New Roman" w:hAnsi="Times New Roman" w:cs="Times New Roman"/>
        </w:rPr>
        <w:t xml:space="preserve">311231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zqx7007@163.com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）院校网址：</w:t>
      </w:r>
      <w:r>
        <w:rPr>
          <w:rFonts w:ascii="Times New Roman" w:eastAsia="Times New Roman" w:hAnsi="Times New Roman" w:cs="Times New Roman"/>
        </w:rPr>
        <w:t xml:space="preserve">http://www.zjcs.net.cn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学校招生负责人　</w:t>
      </w:r>
      <w:r>
        <w:rPr>
          <w:rFonts w:ascii="Times New Roman" w:eastAsia="Times New Roman" w:hAnsi="Times New Roman" w:cs="Times New Roman"/>
        </w:rPr>
        <w:t xml:space="preserve">  </w:t>
      </w:r>
      <w:r>
        <w:rPr>
          <w:rFonts w:ascii="SimSun" w:eastAsia="SimSun" w:hAnsi="SimSun" w:cs="SimSun"/>
        </w:rPr>
        <w:t>吴军</w:t>
      </w:r>
      <w:r>
        <w:rPr>
          <w:rFonts w:ascii="Times New Roman" w:eastAsia="Times New Roman" w:hAnsi="Times New Roman" w:cs="Times New Roman"/>
        </w:rPr>
        <w:t>       </w:t>
      </w:r>
      <w:r>
        <w:rPr>
          <w:rFonts w:ascii="SimSun" w:eastAsia="SimSun" w:hAnsi="SimSun" w:cs="SimSun"/>
        </w:rPr>
        <w:t>　　学校负责人　</w:t>
      </w:r>
      <w:r>
        <w:rPr>
          <w:rFonts w:ascii="Times New Roman" w:eastAsia="Times New Roman" w:hAnsi="Times New Roman" w:cs="Times New Roman"/>
        </w:rPr>
        <w:t xml:space="preserve">  </w:t>
      </w:r>
      <w:r>
        <w:rPr>
          <w:rFonts w:ascii="SimSun" w:eastAsia="SimSun" w:hAnsi="SimSun" w:cs="SimSun"/>
        </w:rPr>
        <w:t>陈健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O</w:t>
      </w:r>
      <w:r>
        <w:rPr>
          <w:rFonts w:ascii="SimSun" w:eastAsia="SimSun" w:hAnsi="SimSun" w:cs="SimSun"/>
        </w:rPr>
        <w:t>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23.html" TargetMode="External" /><Relationship Id="rId5" Type="http://schemas.openxmlformats.org/officeDocument/2006/relationships/hyperlink" Target="http://www.gk114.com/a/gxzs/zszc/zhejiang/2019/0630/1042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