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浙江经济职业技术学院</w:t>
      </w:r>
      <w:r>
        <w:rPr>
          <w:rFonts w:ascii="Times New Roman" w:eastAsia="Times New Roman" w:hAnsi="Times New Roman" w:cs="Times New Roman"/>
          <w:kern w:val="36"/>
          <w:sz w:val="48"/>
          <w:szCs w:val="48"/>
        </w:rPr>
        <w:t>2018</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2018-05-22</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第一章总则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依据《中华人民共和国教育法》、《中华人民共和国高等教育法》和教育主管部门的有关政策和规定，结合学校的实际情况，制定本章程。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第二章学校概况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学校全称：浙江经济职业技术学院。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学校国标码</w:t>
      </w:r>
      <w:r>
        <w:rPr>
          <w:rFonts w:ascii="Times New Roman" w:eastAsia="Times New Roman" w:hAnsi="Times New Roman" w:cs="Times New Roman"/>
        </w:rPr>
        <w:t>12866</w:t>
      </w:r>
      <w:r>
        <w:rPr>
          <w:rFonts w:ascii="SimSun" w:eastAsia="SimSun" w:hAnsi="SimSun" w:cs="SimSun"/>
        </w:rPr>
        <w:t>，浙江省招生代码</w:t>
      </w:r>
      <w:r>
        <w:rPr>
          <w:rFonts w:ascii="Times New Roman" w:eastAsia="Times New Roman" w:hAnsi="Times New Roman" w:cs="Times New Roman"/>
        </w:rPr>
        <w:t>0051</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校址：杭州市下沙高教园区东区学正街</w:t>
      </w:r>
      <w:r>
        <w:rPr>
          <w:rFonts w:ascii="Times New Roman" w:eastAsia="Times New Roman" w:hAnsi="Times New Roman" w:cs="Times New Roman"/>
        </w:rPr>
        <w:t>66</w:t>
      </w:r>
      <w:r>
        <w:rPr>
          <w:rFonts w:ascii="SimSun" w:eastAsia="SimSun" w:hAnsi="SimSun" w:cs="SimSun"/>
        </w:rPr>
        <w:t>号。邮政编码：</w:t>
      </w:r>
      <w:r>
        <w:rPr>
          <w:rFonts w:ascii="Times New Roman" w:eastAsia="Times New Roman" w:hAnsi="Times New Roman" w:cs="Times New Roman"/>
        </w:rPr>
        <w:t>310018</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学校性质：学校是全日制省属公办高职院校。学校是联合国教科文组织国际职业教育和培训联系中心、首批国家优秀骨干高职院校、教育部第一批教育信息化试点单位、教育部电子商务教学资源库项目主持单位、浙江省高职优质建设校、浙江省国际化特色校建设单位浙江省第一批和第二批四年制高职人才培养试点院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学校具有普通高等教育全日制专科（高职）招生资格。颁发普通高等学校专科（高职）毕业证书</w:t>
      </w:r>
      <w:r>
        <w:rPr>
          <w:rFonts w:ascii="Times New Roman" w:eastAsia="Times New Roman" w:hAnsi="Times New Roman" w:cs="Times New Roman"/>
        </w:rPr>
        <w:t>,</w:t>
      </w:r>
      <w:r>
        <w:rPr>
          <w:rFonts w:ascii="SimSun" w:eastAsia="SimSun" w:hAnsi="SimSun" w:cs="SimSun"/>
        </w:rPr>
        <w:t>教育部学信网注册备案。</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根据教育部、浙江省教育厅核准的年度招生规模编制分省分专业招生计划。以各省招生主管部门公布的招生计划为准。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学校在规定的时间内将招生生源计划报（送）到各有关省（直辖市、自治区）教育考试院（高招办），并按规定时间向社会公布。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按教育部要求，实行</w:t>
      </w:r>
      <w:r>
        <w:rPr>
          <w:rFonts w:ascii="Times New Roman" w:eastAsia="Times New Roman" w:hAnsi="Times New Roman" w:cs="Times New Roman"/>
        </w:rPr>
        <w:t>“</w:t>
      </w:r>
      <w:r>
        <w:rPr>
          <w:rFonts w:ascii="SimSun" w:eastAsia="SimSun" w:hAnsi="SimSun" w:cs="SimSun"/>
        </w:rPr>
        <w:t>学校负责，省教育考试院监督</w:t>
      </w:r>
      <w:r>
        <w:rPr>
          <w:rFonts w:ascii="Times New Roman" w:eastAsia="Times New Roman" w:hAnsi="Times New Roman" w:cs="Times New Roman"/>
        </w:rPr>
        <w:t>”</w:t>
      </w:r>
      <w:r>
        <w:rPr>
          <w:rFonts w:ascii="SimSun" w:eastAsia="SimSun" w:hAnsi="SimSun" w:cs="SimSun"/>
        </w:rPr>
        <w:t>的录取体制，坚持</w:t>
      </w:r>
      <w:r>
        <w:rPr>
          <w:rFonts w:ascii="Times New Roman" w:eastAsia="Times New Roman" w:hAnsi="Times New Roman" w:cs="Times New Roman"/>
        </w:rPr>
        <w:t>“</w:t>
      </w:r>
      <w:r>
        <w:rPr>
          <w:rFonts w:ascii="SimSun" w:eastAsia="SimSun" w:hAnsi="SimSun" w:cs="SimSun"/>
        </w:rPr>
        <w:t>公平、公正、公开</w:t>
      </w:r>
      <w:r>
        <w:rPr>
          <w:rFonts w:ascii="Times New Roman" w:eastAsia="Times New Roman" w:hAnsi="Times New Roman" w:cs="Times New Roman"/>
        </w:rPr>
        <w:t>”</w:t>
      </w:r>
      <w:r>
        <w:rPr>
          <w:rFonts w:ascii="SimSun" w:eastAsia="SimSun" w:hAnsi="SimSun" w:cs="SimSun"/>
        </w:rPr>
        <w:t>的原则，择优录取。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外语语种要求：高职（专科）层次生源不限外语语种和最低分要求，但进校后，所有专业以英语为第一外语安排教学。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男女比例：不限。</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无专业分数级差要求。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报考等级要求（面向江苏省）：选测等级无要求；必测等级要求</w:t>
      </w:r>
      <w:r>
        <w:rPr>
          <w:rFonts w:ascii="Times New Roman" w:eastAsia="Times New Roman" w:hAnsi="Times New Roman" w:cs="Times New Roman"/>
        </w:rPr>
        <w:t>4C</w:t>
      </w:r>
      <w:r>
        <w:rPr>
          <w:rFonts w:ascii="SimSun" w:eastAsia="SimSun" w:hAnsi="SimSun" w:cs="SimSun"/>
        </w:rPr>
        <w:t>，技术要求合格。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身体健康要求：所有专业的体检要求按照《普通高等学校招生体检工作指导意见》（教学</w:t>
      </w:r>
      <w:r>
        <w:rPr>
          <w:rFonts w:ascii="Cambria Math" w:eastAsia="Cambria Math" w:hAnsi="Cambria Math" w:cs="Cambria Math"/>
        </w:rPr>
        <w:t>〔</w:t>
      </w:r>
      <w:r>
        <w:rPr>
          <w:rFonts w:ascii="Times New Roman" w:eastAsia="Times New Roman" w:hAnsi="Times New Roman" w:cs="Times New Roman"/>
        </w:rPr>
        <w:t>2003</w:t>
      </w:r>
      <w:r>
        <w:rPr>
          <w:rFonts w:ascii="Cambria Math" w:eastAsia="Cambria Math" w:hAnsi="Cambria Math" w:cs="Cambria Math"/>
        </w:rPr>
        <w:t>〕</w:t>
      </w:r>
      <w:r>
        <w:rPr>
          <w:rFonts w:ascii="Times New Roman" w:eastAsia="Times New Roman" w:hAnsi="Times New Roman" w:cs="Times New Roman"/>
        </w:rPr>
        <w:t>3</w:t>
      </w:r>
      <w:r>
        <w:rPr>
          <w:rFonts w:ascii="SimSun" w:eastAsia="SimSun" w:hAnsi="SimSun" w:cs="SimSun"/>
        </w:rPr>
        <w:t>号）、《教育部办公厅、卫生部办公厅关于普通高等学校招生学生入学身体检查取消乙肝项目检测有关问题的通知》（教学厅</w:t>
      </w:r>
      <w:r>
        <w:rPr>
          <w:rFonts w:ascii="Cambria Math" w:eastAsia="Cambria Math" w:hAnsi="Cambria Math" w:cs="Cambria Math"/>
        </w:rPr>
        <w:t>〔</w:t>
      </w:r>
      <w:r>
        <w:rPr>
          <w:rFonts w:ascii="Times New Roman" w:eastAsia="Times New Roman" w:hAnsi="Times New Roman" w:cs="Times New Roman"/>
        </w:rPr>
        <w:t>2010</w:t>
      </w:r>
      <w:r>
        <w:rPr>
          <w:rFonts w:ascii="Cambria Math" w:eastAsia="Cambria Math" w:hAnsi="Cambria Math" w:cs="Cambria Math"/>
        </w:rPr>
        <w:t>〕</w:t>
      </w:r>
      <w:r>
        <w:rPr>
          <w:rFonts w:ascii="Times New Roman" w:eastAsia="Times New Roman" w:hAnsi="Times New Roman" w:cs="Times New Roman"/>
        </w:rPr>
        <w:t>2</w:t>
      </w:r>
      <w:r>
        <w:rPr>
          <w:rFonts w:ascii="SimSun" w:eastAsia="SimSun" w:hAnsi="SimSun" w:cs="SimSun"/>
        </w:rPr>
        <w:t>号）和《浙江省普通高校招生体检工作实施细则》执行，凡考生体检符合</w:t>
      </w:r>
      <w:r>
        <w:rPr>
          <w:rFonts w:ascii="Times New Roman" w:eastAsia="Times New Roman" w:hAnsi="Times New Roman" w:cs="Times New Roman"/>
        </w:rPr>
        <w:t>“</w:t>
      </w:r>
      <w:r>
        <w:rPr>
          <w:rFonts w:ascii="SimSun" w:eastAsia="SimSun" w:hAnsi="SimSun" w:cs="SimSun"/>
        </w:rPr>
        <w:t>学校可以不予录取</w:t>
      </w:r>
      <w:r>
        <w:rPr>
          <w:rFonts w:ascii="Times New Roman" w:eastAsia="Times New Roman" w:hAnsi="Times New Roman" w:cs="Times New Roman"/>
        </w:rPr>
        <w:t>”</w:t>
      </w:r>
      <w:r>
        <w:rPr>
          <w:rFonts w:ascii="SimSun" w:eastAsia="SimSun" w:hAnsi="SimSun" w:cs="SimSun"/>
        </w:rPr>
        <w:t>条款的，学校将按</w:t>
      </w:r>
      <w:r>
        <w:rPr>
          <w:rFonts w:ascii="Times New Roman" w:eastAsia="Times New Roman" w:hAnsi="Times New Roman" w:cs="Times New Roman"/>
        </w:rPr>
        <w:t>“</w:t>
      </w:r>
      <w:r>
        <w:rPr>
          <w:rFonts w:ascii="SimSun" w:eastAsia="SimSun" w:hAnsi="SimSun" w:cs="SimSun"/>
        </w:rPr>
        <w:t>不予录取</w:t>
      </w:r>
      <w:r>
        <w:rPr>
          <w:rFonts w:ascii="Times New Roman" w:eastAsia="Times New Roman" w:hAnsi="Times New Roman" w:cs="Times New Roman"/>
        </w:rPr>
        <w:t>”</w:t>
      </w:r>
      <w:r>
        <w:rPr>
          <w:rFonts w:ascii="SimSun" w:eastAsia="SimSun" w:hAnsi="SimSun" w:cs="SimSun"/>
        </w:rPr>
        <w:t>执行。此外，提前招生中酒店管理、空中乘务、表演艺术（汽车营销与模特艺术）、汽车营销与服务专业的身体要求详见《浙江经济职业技术学院</w:t>
      </w:r>
      <w:r>
        <w:rPr>
          <w:rFonts w:ascii="Times New Roman" w:eastAsia="Times New Roman" w:hAnsi="Times New Roman" w:cs="Times New Roman"/>
        </w:rPr>
        <w:t>2018</w:t>
      </w:r>
      <w:r>
        <w:rPr>
          <w:rFonts w:ascii="SimSun" w:eastAsia="SimSun" w:hAnsi="SimSun" w:cs="SimSun"/>
        </w:rPr>
        <w:t>年提前招生章程》。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按考生所属省份招生批次的投档相关规定执行。学校视生源情况确定调档比例，浙江省投档比例一般为</w:t>
      </w:r>
      <w:r>
        <w:rPr>
          <w:rFonts w:ascii="Times New Roman" w:eastAsia="Times New Roman" w:hAnsi="Times New Roman" w:cs="Times New Roman"/>
        </w:rPr>
        <w:t>1:1</w:t>
      </w:r>
      <w:r>
        <w:rPr>
          <w:rFonts w:ascii="SimSun" w:eastAsia="SimSun" w:hAnsi="SimSun" w:cs="SimSun"/>
        </w:rPr>
        <w:t>。首轮录取后对未完成招生计划的专业，进行征求志愿录取，仍未完成招生计划的专业，视情况降分进行征求志愿录取。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对于进档考生，专业分配原则为</w:t>
      </w:r>
      <w:r>
        <w:rPr>
          <w:rFonts w:ascii="Times New Roman" w:eastAsia="Times New Roman" w:hAnsi="Times New Roman" w:cs="Times New Roman"/>
        </w:rPr>
        <w:t>“</w:t>
      </w:r>
      <w:r>
        <w:rPr>
          <w:rFonts w:ascii="SimSun" w:eastAsia="SimSun" w:hAnsi="SimSun" w:cs="SimSun"/>
        </w:rPr>
        <w:t>分数优先</w:t>
      </w:r>
      <w:r>
        <w:rPr>
          <w:rFonts w:ascii="Times New Roman" w:eastAsia="Times New Roman" w:hAnsi="Times New Roman" w:cs="Times New Roman"/>
        </w:rPr>
        <w:t>”</w:t>
      </w:r>
      <w:r>
        <w:rPr>
          <w:rFonts w:ascii="SimSun" w:eastAsia="SimSun" w:hAnsi="SimSun" w:cs="SimSun"/>
        </w:rPr>
        <w:t>。依据考生的专业志愿顺序，优先满足高分考生的专业。若某考生所有专业志愿均不能满足，服从专业调剂的考生由学校将其调录到计划未满的专业，不服从专业调剂的考生予以退档。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最低录取分相同考生的处理。一般情况，争取通过追加计划全部录取。若不能追加计划则优先录取系统中名次（位次）靠前的考生，其次优先录取有才艺特长加分的考生，再按语文、数学、外语单科次序录取分数高的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学校认同各省（市、自治区）对考生的加分政策，按省级招生主管部门的规定加分提档、录取。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w:t>
      </w:r>
      <w:r>
        <w:rPr>
          <w:rFonts w:ascii="Times New Roman" w:eastAsia="Times New Roman" w:hAnsi="Times New Roman" w:cs="Times New Roman"/>
        </w:rPr>
        <w:t xml:space="preserve"> </w:t>
      </w:r>
      <w:r>
        <w:rPr>
          <w:rFonts w:ascii="SimSun" w:eastAsia="SimSun" w:hAnsi="SimSun" w:cs="SimSun"/>
        </w:rPr>
        <w:t>提前招生专业录取按《浙江经济职业技术学院</w:t>
      </w:r>
      <w:r>
        <w:rPr>
          <w:rFonts w:ascii="Times New Roman" w:eastAsia="Times New Roman" w:hAnsi="Times New Roman" w:cs="Times New Roman"/>
        </w:rPr>
        <w:t>2018</w:t>
      </w:r>
      <w:r>
        <w:rPr>
          <w:rFonts w:ascii="SimSun" w:eastAsia="SimSun" w:hAnsi="SimSun" w:cs="SimSun"/>
        </w:rPr>
        <w:t>年提前招生章程》执行。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w:t>
      </w:r>
      <w:r>
        <w:rPr>
          <w:rFonts w:ascii="Times New Roman" w:eastAsia="Times New Roman" w:hAnsi="Times New Roman" w:cs="Times New Roman"/>
        </w:rPr>
        <w:t xml:space="preserve"> </w:t>
      </w:r>
      <w:r>
        <w:rPr>
          <w:rFonts w:ascii="SimSun" w:eastAsia="SimSun" w:hAnsi="SimSun" w:cs="SimSun"/>
        </w:rPr>
        <w:t>中职技能优秀免试生招生、录取工作按照浙江省教育考试院相关政策执行。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第二十一条</w:t>
      </w:r>
      <w:r>
        <w:rPr>
          <w:rFonts w:ascii="Times New Roman" w:eastAsia="Times New Roman" w:hAnsi="Times New Roman" w:cs="Times New Roman"/>
        </w:rPr>
        <w:t xml:space="preserve"> </w:t>
      </w:r>
      <w:r>
        <w:rPr>
          <w:rFonts w:ascii="SimSun" w:eastAsia="SimSun" w:hAnsi="SimSun" w:cs="SimSun"/>
        </w:rPr>
        <w:t>四年制高等职业教育人才培养专业的招生、录取按照浙江省教育考试院相关政策执行。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第二十二条</w:t>
      </w:r>
      <w:r>
        <w:rPr>
          <w:rFonts w:ascii="Times New Roman" w:eastAsia="Times New Roman" w:hAnsi="Times New Roman" w:cs="Times New Roman"/>
        </w:rPr>
        <w:t xml:space="preserve"> </w:t>
      </w:r>
      <w:r>
        <w:rPr>
          <w:rFonts w:ascii="SimSun" w:eastAsia="SimSun" w:hAnsi="SimSun" w:cs="SimSun"/>
        </w:rPr>
        <w:t>浙江省统一高考和单独考试招生生源根据</w:t>
      </w:r>
      <w:r>
        <w:rPr>
          <w:rFonts w:ascii="Times New Roman" w:eastAsia="Times New Roman" w:hAnsi="Times New Roman" w:cs="Times New Roman"/>
        </w:rPr>
        <w:t>“</w:t>
      </w:r>
      <w:r>
        <w:rPr>
          <w:rFonts w:ascii="SimSun" w:eastAsia="SimSun" w:hAnsi="SimSun" w:cs="SimSun"/>
        </w:rPr>
        <w:t>专业</w:t>
      </w:r>
      <w:r>
        <w:rPr>
          <w:rFonts w:ascii="Times New Roman" w:eastAsia="Times New Roman" w:hAnsi="Times New Roman" w:cs="Times New Roman"/>
        </w:rPr>
        <w:t>+</w:t>
      </w:r>
      <w:r>
        <w:rPr>
          <w:rFonts w:ascii="SimSun" w:eastAsia="SimSun" w:hAnsi="SimSun" w:cs="SimSun"/>
        </w:rPr>
        <w:t>学校</w:t>
      </w:r>
      <w:r>
        <w:rPr>
          <w:rFonts w:ascii="Times New Roman" w:eastAsia="Times New Roman" w:hAnsi="Times New Roman" w:cs="Times New Roman"/>
        </w:rPr>
        <w:t>”</w:t>
      </w:r>
      <w:r>
        <w:rPr>
          <w:rFonts w:ascii="SimSun" w:eastAsia="SimSun" w:hAnsi="SimSun" w:cs="SimSun"/>
        </w:rPr>
        <w:t>平行志愿分段投档，按专业从高分到低分择优录取。浙江省统一高考招生，考生所填报的专业（类）志愿须满足该专业（类）选考科目要求：考生选考科目只需</w:t>
      </w:r>
      <w:r>
        <w:rPr>
          <w:rFonts w:ascii="Times New Roman" w:eastAsia="Times New Roman" w:hAnsi="Times New Roman" w:cs="Times New Roman"/>
        </w:rPr>
        <w:t>1</w:t>
      </w:r>
      <w:r>
        <w:rPr>
          <w:rFonts w:ascii="SimSun" w:eastAsia="SimSun" w:hAnsi="SimSun" w:cs="SimSun"/>
        </w:rPr>
        <w:t>门在专业（类）选考科目范围之内，就能报考该专业；选考科目范围不限的专业，考生在报考时无选考科目限制。我校各专业（类）的选考科目以浙江省教育考试院公布为准，并在我校招生信息网上公布。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第五章其它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第二十三条</w:t>
      </w:r>
      <w:r>
        <w:rPr>
          <w:rFonts w:ascii="Times New Roman" w:eastAsia="Times New Roman" w:hAnsi="Times New Roman" w:cs="Times New Roman"/>
        </w:rPr>
        <w:t xml:space="preserve"> </w:t>
      </w:r>
      <w:r>
        <w:rPr>
          <w:rFonts w:ascii="SimSun" w:eastAsia="SimSun" w:hAnsi="SimSun" w:cs="SimSun"/>
        </w:rPr>
        <w:t>收费标准严格按照国家规定，并向物价部门备案。学校</w:t>
      </w:r>
      <w:r>
        <w:rPr>
          <w:rFonts w:ascii="Times New Roman" w:eastAsia="Times New Roman" w:hAnsi="Times New Roman" w:cs="Times New Roman"/>
        </w:rPr>
        <w:t>2018</w:t>
      </w:r>
      <w:r>
        <w:rPr>
          <w:rFonts w:ascii="SimSun" w:eastAsia="SimSun" w:hAnsi="SimSun" w:cs="SimSun"/>
        </w:rPr>
        <w:t>年新生收费标准，非艺术类专业学费</w:t>
      </w:r>
      <w:r>
        <w:rPr>
          <w:rFonts w:ascii="Times New Roman" w:eastAsia="Times New Roman" w:hAnsi="Times New Roman" w:cs="Times New Roman"/>
        </w:rPr>
        <w:t>6000-6900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年（各专业学费详见招生信息网），艺术类专业学费</w:t>
      </w:r>
      <w:r>
        <w:rPr>
          <w:rFonts w:ascii="Times New Roman" w:eastAsia="Times New Roman" w:hAnsi="Times New Roman" w:cs="Times New Roman"/>
        </w:rPr>
        <w:t>9000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w:t>
      </w:r>
      <w:r>
        <w:rPr>
          <w:rFonts w:ascii="SimSun" w:eastAsia="SimSun" w:hAnsi="SimSun" w:cs="SimSun"/>
        </w:rPr>
        <w:t>中外合作专业学费</w:t>
      </w:r>
      <w:r>
        <w:rPr>
          <w:rFonts w:ascii="Times New Roman" w:eastAsia="Times New Roman" w:hAnsi="Times New Roman" w:cs="Times New Roman"/>
        </w:rPr>
        <w:t>15000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年；住宿费六人间</w:t>
      </w:r>
      <w:r>
        <w:rPr>
          <w:rFonts w:ascii="Times New Roman" w:eastAsia="Times New Roman" w:hAnsi="Times New Roman" w:cs="Times New Roman"/>
        </w:rPr>
        <w:t>1200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人</w:t>
      </w:r>
      <w:r>
        <w:rPr>
          <w:rFonts w:ascii="Times New Roman" w:eastAsia="Times New Roman" w:hAnsi="Times New Roman" w:cs="Times New Roman"/>
        </w:rPr>
        <w:t>.</w:t>
      </w:r>
      <w:r>
        <w:rPr>
          <w:rFonts w:ascii="SimSun" w:eastAsia="SimSun" w:hAnsi="SimSun" w:cs="SimSun"/>
        </w:rPr>
        <w:t>年，四人间</w:t>
      </w:r>
      <w:r>
        <w:rPr>
          <w:rFonts w:ascii="Times New Roman" w:eastAsia="Times New Roman" w:hAnsi="Times New Roman" w:cs="Times New Roman"/>
        </w:rPr>
        <w:t>1600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人</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第二十四条</w:t>
      </w:r>
      <w:r>
        <w:rPr>
          <w:rFonts w:ascii="Times New Roman" w:eastAsia="Times New Roman" w:hAnsi="Times New Roman" w:cs="Times New Roman"/>
        </w:rPr>
        <w:t xml:space="preserve"> </w:t>
      </w:r>
      <w:r>
        <w:rPr>
          <w:rFonts w:ascii="SimSun" w:eastAsia="SimSun" w:hAnsi="SimSun" w:cs="SimSun"/>
        </w:rPr>
        <w:t>招生咨询联系方式：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联系电话：</w:t>
      </w:r>
      <w:r>
        <w:rPr>
          <w:rFonts w:ascii="Times New Roman" w:eastAsia="Times New Roman" w:hAnsi="Times New Roman" w:cs="Times New Roman"/>
        </w:rPr>
        <w:t>0571-86928112</w:t>
      </w:r>
      <w:r>
        <w:rPr>
          <w:rFonts w:ascii="SimSun" w:eastAsia="SimSun" w:hAnsi="SimSun" w:cs="SimSun"/>
        </w:rPr>
        <w:t>，</w:t>
      </w:r>
      <w:r>
        <w:rPr>
          <w:rFonts w:ascii="Times New Roman" w:eastAsia="Times New Roman" w:hAnsi="Times New Roman" w:cs="Times New Roman"/>
        </w:rPr>
        <w:t>86928113</w:t>
      </w:r>
      <w:r>
        <w:rPr>
          <w:rFonts w:ascii="SimSun" w:eastAsia="SimSun" w:hAnsi="SimSun" w:cs="SimSun"/>
        </w:rPr>
        <w:t>（兼传真）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联系地址：杭州市下沙高教园区东区学正街</w:t>
      </w:r>
      <w:r>
        <w:rPr>
          <w:rFonts w:ascii="Times New Roman" w:eastAsia="Times New Roman" w:hAnsi="Times New Roman" w:cs="Times New Roman"/>
        </w:rPr>
        <w:t>66</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招生信息网网址：</w:t>
      </w:r>
      <w:r>
        <w:rPr>
          <w:rFonts w:ascii="Times New Roman" w:eastAsia="Times New Roman" w:hAnsi="Times New Roman" w:cs="Times New Roman"/>
        </w:rPr>
        <w:t xml:space="preserve">http://zsb.zjtie.edu.cn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招生微信公众号：浙江经济职业技术学院招生（</w:t>
      </w:r>
      <w:r>
        <w:rPr>
          <w:rFonts w:ascii="Times New Roman" w:eastAsia="Times New Roman" w:hAnsi="Times New Roman" w:cs="Times New Roman"/>
        </w:rPr>
        <w:t>zjtiezs</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5.</w:t>
      </w:r>
      <w:r>
        <w:rPr>
          <w:rFonts w:ascii="SimSun" w:eastAsia="SimSun" w:hAnsi="SimSun" w:cs="SimSun"/>
        </w:rPr>
        <w:t>咨询</w:t>
      </w:r>
      <w:r>
        <w:rPr>
          <w:rFonts w:ascii="Times New Roman" w:eastAsia="Times New Roman" w:hAnsi="Times New Roman" w:cs="Times New Roman"/>
        </w:rPr>
        <w:t>QQ</w:t>
      </w:r>
      <w:r>
        <w:rPr>
          <w:rFonts w:ascii="SimSun" w:eastAsia="SimSun" w:hAnsi="SimSun" w:cs="SimSun"/>
        </w:rPr>
        <w:t>：</w:t>
      </w:r>
      <w:r>
        <w:rPr>
          <w:rFonts w:ascii="Times New Roman" w:eastAsia="Times New Roman" w:hAnsi="Times New Roman" w:cs="Times New Roman"/>
        </w:rPr>
        <w:t xml:space="preserve">1873555891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第二十五条</w:t>
      </w:r>
      <w:r>
        <w:rPr>
          <w:rFonts w:ascii="Times New Roman" w:eastAsia="Times New Roman" w:hAnsi="Times New Roman" w:cs="Times New Roman"/>
        </w:rPr>
        <w:t xml:space="preserve"> </w:t>
      </w:r>
      <w:r>
        <w:rPr>
          <w:rFonts w:ascii="SimSun" w:eastAsia="SimSun" w:hAnsi="SimSun" w:cs="SimSun"/>
        </w:rPr>
        <w:t>学校纪检监察部门对招生录取全过程进行监督；学校接受社会和广大考生的监督。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第六章</w:t>
      </w:r>
      <w:r>
        <w:rPr>
          <w:rFonts w:ascii="Times New Roman" w:eastAsia="Times New Roman" w:hAnsi="Times New Roman" w:cs="Times New Roman"/>
        </w:rPr>
        <w:t xml:space="preserve"> </w:t>
      </w:r>
      <w:r>
        <w:rPr>
          <w:rFonts w:ascii="SimSun" w:eastAsia="SimSun" w:hAnsi="SimSun" w:cs="SimSun"/>
        </w:rPr>
        <w:t>附</w:t>
      </w:r>
      <w:r>
        <w:rPr>
          <w:rFonts w:ascii="Times New Roman" w:eastAsia="Times New Roman" w:hAnsi="Times New Roman" w:cs="Times New Roman"/>
        </w:rPr>
        <w:t xml:space="preserve"> </w:t>
      </w:r>
      <w:r>
        <w:rPr>
          <w:rFonts w:ascii="SimSun" w:eastAsia="SimSun" w:hAnsi="SimSun" w:cs="SimSun"/>
        </w:rPr>
        <w:t>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第二十六条</w:t>
      </w:r>
      <w:r>
        <w:rPr>
          <w:rFonts w:ascii="Times New Roman" w:eastAsia="Times New Roman" w:hAnsi="Times New Roman" w:cs="Times New Roman"/>
        </w:rPr>
        <w:t xml:space="preserve"> </w:t>
      </w:r>
      <w:r>
        <w:rPr>
          <w:rFonts w:ascii="SimSun" w:eastAsia="SimSun" w:hAnsi="SimSun" w:cs="SimSun"/>
        </w:rPr>
        <w:t>本章程由我校招生就业处负责解释。</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浙江经贸职业技术学院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浙江育英职业技术学院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浙江舟山群岛新区旅游与健康职业学院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浙江舟山群岛新区旅游与健康职业学院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浙江舟山群岛新区旅游与健康职业学院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浙江汽车职业技术学院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浙江体育职业技术学院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台州科技职业学院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浙江邮电职业技术学院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年招生章程（浙江省）</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宁波大学科学技术学院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5" w:history="1">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年浙江广厦建设职业技术学院招生章程（浙江省）</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浙江长征职业技术学院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浙江树人学院（浙江树人大学）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浙江舟山群岛新区旅游与健康职业学院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浙江舟山群岛新区旅游与健康职业学院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年招生简章</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杭州电子科技大学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年普通本科招生章程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浙江树人学院（浙江树人大学）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zhejiang/2019/0630/10425.html" TargetMode="External" /><Relationship Id="rId11" Type="http://schemas.openxmlformats.org/officeDocument/2006/relationships/hyperlink" Target="http://www.gk114.com/a/gxzs/zszc/zhejiang/2019/0630/10424.html" TargetMode="External" /><Relationship Id="rId12" Type="http://schemas.openxmlformats.org/officeDocument/2006/relationships/hyperlink" Target="http://www.gk114.com/a/gxzs/zszc/zhejiang/2019/0630/10423.html" TargetMode="External" /><Relationship Id="rId13" Type="http://schemas.openxmlformats.org/officeDocument/2006/relationships/hyperlink" Target="http://www.gk114.com/a/gxzs/zszc/zhejiang/2019/0630/10422.html" TargetMode="External" /><Relationship Id="rId14" Type="http://schemas.openxmlformats.org/officeDocument/2006/relationships/hyperlink" Target="http://www.gk114.com/a/gxzs/zszc/zhejiang/2019/0630/10414.html" TargetMode="External" /><Relationship Id="rId15" Type="http://schemas.openxmlformats.org/officeDocument/2006/relationships/hyperlink" Target="http://www.gk114.com/a/gxzs/zszc/zhejiang/2019/0630/10412.html" TargetMode="External" /><Relationship Id="rId16" Type="http://schemas.openxmlformats.org/officeDocument/2006/relationships/hyperlink" Target="http://www.gk114.com/a/gxzs/zszc/zhejiang/2019/0630/10411.html" TargetMode="External" /><Relationship Id="rId17" Type="http://schemas.openxmlformats.org/officeDocument/2006/relationships/hyperlink" Target="http://www.gk114.com/a/gxzs/zszc/zhejiang/2021/0610/19817.html" TargetMode="External" /><Relationship Id="rId18" Type="http://schemas.openxmlformats.org/officeDocument/2006/relationships/hyperlink" Target="http://www.gk114.com/a/gxzs/zszc/zhejiang/2019/0222/6604.html" TargetMode="External" /><Relationship Id="rId19" Type="http://schemas.openxmlformats.org/officeDocument/2006/relationships/hyperlink" Target="http://www.gk114.com/a/gxzs/zszc/zhejiang/2019/0222/6618.html" TargetMode="External" /><Relationship Id="rId2" Type="http://schemas.openxmlformats.org/officeDocument/2006/relationships/webSettings" Target="webSettings.xml" /><Relationship Id="rId20" Type="http://schemas.openxmlformats.org/officeDocument/2006/relationships/theme" Target="theme/theme1.xml" /><Relationship Id="rId21" Type="http://schemas.openxmlformats.org/officeDocument/2006/relationships/numbering" Target="numbering.xml" /><Relationship Id="rId22"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zhejiang/2019/0222/6601.html" TargetMode="External" /><Relationship Id="rId5" Type="http://schemas.openxmlformats.org/officeDocument/2006/relationships/hyperlink" Target="http://www.gk114.com/a/gxzs/zszc/zhejiang/2019/0222/6603.html" TargetMode="External" /><Relationship Id="rId6" Type="http://schemas.openxmlformats.org/officeDocument/2006/relationships/hyperlink" Target="http://www.gk114.com/a/gxzs/zszc/zhejiang/" TargetMode="External" /><Relationship Id="rId7" Type="http://schemas.openxmlformats.org/officeDocument/2006/relationships/hyperlink" Target="http://www.gk114.com/a/gxzs/zszc/zhejiang/2021/0610/19816.html" TargetMode="External" /><Relationship Id="rId8" Type="http://schemas.openxmlformats.org/officeDocument/2006/relationships/hyperlink" Target="http://www.gk114.com/a/gxzs/zszc/zhejiang/2021/0602/19682.html" TargetMode="External" /><Relationship Id="rId9" Type="http://schemas.openxmlformats.org/officeDocument/2006/relationships/hyperlink" Target="http://www.gk114.com/a/gxzs/zszc/zhejiang/2020/0626/16990.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