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渤海理工职业学院学院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2023-06-07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一、基本信息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学校名称</w:t>
      </w:r>
      <w:r>
        <w:rPr>
          <w:rFonts w:ascii="Microsoft YaHei" w:eastAsia="Microsoft YaHei" w:hAnsi="Microsoft YaHei" w:cs="Microsoft YaHei"/>
          <w:color w:val="333333"/>
        </w:rPr>
        <w:t>：渤海理工职业学院</w:t>
      </w:r>
      <w:r>
        <w:rPr>
          <w:rFonts w:ascii="Microsoft YaHei" w:eastAsia="Microsoft YaHei" w:hAnsi="Microsoft YaHei" w:cs="Microsoft YaHei"/>
          <w:color w:val="333333"/>
        </w:rPr>
        <w:t>  </w:t>
      </w:r>
      <w:r>
        <w:rPr>
          <w:rFonts w:ascii="Microsoft YaHei" w:eastAsia="Microsoft YaHei" w:hAnsi="Microsoft YaHei" w:cs="Microsoft YaHei"/>
          <w:b/>
          <w:bCs/>
          <w:color w:val="333333"/>
        </w:rPr>
        <w:t>办学类型：民办</w:t>
      </w:r>
      <w:r>
        <w:rPr>
          <w:rFonts w:ascii="Microsoft YaHei" w:eastAsia="Microsoft YaHei" w:hAnsi="Microsoft YaHei" w:cs="Microsoft YaHei"/>
          <w:color w:val="333333"/>
        </w:rPr>
        <w:t>全日制普通院校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学校代码：</w:t>
      </w:r>
      <w:r>
        <w:rPr>
          <w:rFonts w:ascii="Microsoft YaHei" w:eastAsia="Microsoft YaHei" w:hAnsi="Microsoft YaHei" w:cs="Microsoft YaHei"/>
          <w:color w:val="333333"/>
        </w:rPr>
        <w:t>14472        </w:t>
      </w:r>
      <w:r>
        <w:rPr>
          <w:rFonts w:ascii="Microsoft YaHei" w:eastAsia="Microsoft YaHei" w:hAnsi="Microsoft YaHei" w:cs="Microsoft YaHei"/>
          <w:b/>
          <w:bCs/>
          <w:color w:val="333333"/>
        </w:rPr>
        <w:t>办学层次：高职</w:t>
      </w:r>
      <w:r>
        <w:rPr>
          <w:rFonts w:ascii="Microsoft YaHei" w:eastAsia="Microsoft YaHei" w:hAnsi="Microsoft YaHei" w:cs="Microsoft YaHei"/>
          <w:color w:val="333333"/>
        </w:rPr>
        <w:t>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二、学院概况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渤海理工职业学院（国标代码：</w:t>
      </w:r>
      <w:r>
        <w:rPr>
          <w:rFonts w:ascii="Microsoft YaHei" w:eastAsia="Microsoft YaHei" w:hAnsi="Microsoft YaHei" w:cs="Microsoft YaHei"/>
          <w:color w:val="333333"/>
        </w:rPr>
        <w:t>14472）是经河北省人民政府批准、国家教育部备案的全日制普通高等职业院校。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学院是国家教育部首批</w:t>
      </w:r>
      <w:r>
        <w:rPr>
          <w:rFonts w:ascii="Microsoft YaHei" w:eastAsia="Microsoft YaHei" w:hAnsi="Microsoft YaHei" w:cs="Microsoft YaHei"/>
          <w:color w:val="333333"/>
        </w:rPr>
        <w:t>“现代学徒制”院校，河北省现代学徒制项目建设院校，河北省教育厅年检连续多年优秀，国务院国资委所属职业经理研究中心河北省职业经理人培训学院，中国石油和化学工业联合会教育工作委员会委员单位，中国化工教育协会副会长单位，获得“中国石油和化学工业院校文化建设先进单位”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三、招生计划、专业及相关说明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</w:t>
      </w:r>
      <w:r>
        <w:rPr>
          <w:rFonts w:ascii="Microsoft YaHei" w:eastAsia="Microsoft YaHei" w:hAnsi="Microsoft YaHei" w:cs="Microsoft YaHei"/>
          <w:color w:val="333333"/>
        </w:rPr>
        <w:t>2</w:t>
      </w:r>
      <w:r>
        <w:rPr>
          <w:rFonts w:ascii="Microsoft YaHei" w:eastAsia="Microsoft YaHei" w:hAnsi="Microsoft YaHei" w:cs="Microsoft YaHei"/>
          <w:color w:val="333333"/>
        </w:rPr>
        <w:t>023</w:t>
      </w:r>
      <w:r>
        <w:rPr>
          <w:rFonts w:ascii="Microsoft YaHei" w:eastAsia="Microsoft YaHei" w:hAnsi="Microsoft YaHei" w:cs="Microsoft YaHei"/>
          <w:color w:val="333333"/>
        </w:rPr>
        <w:t>年面向河北、天津、山西、内蒙古、辽宁、黑龙江、江苏、安徽、福建、江西、山东、河南、湖北、广西、重庆、四川、贵州、云南、陕西、甘肃、宁夏</w:t>
      </w:r>
      <w:r>
        <w:rPr>
          <w:rFonts w:ascii="Microsoft YaHei" w:eastAsia="Microsoft YaHei" w:hAnsi="Microsoft YaHei" w:cs="Microsoft YaHei"/>
          <w:color w:val="333333"/>
        </w:rPr>
        <w:t>2</w:t>
      </w:r>
      <w:r>
        <w:rPr>
          <w:rFonts w:ascii="Microsoft YaHei" w:eastAsia="Microsoft YaHei" w:hAnsi="Microsoft YaHei" w:cs="Microsoft YaHei"/>
          <w:color w:val="333333"/>
        </w:rPr>
        <w:t>1个省招生，招生计划详见分省招生计划。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四、录取原则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1.学院录取新生以全国普通高等学校招生考试成绩为主要依据，德、智、体全面衡量，择优录取，坚持公平、公正、公开的原则。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2.考生必须符合教育部、卫生部、中国残疾人联合会印发的《普通高等学校招生体检工作指导意见》及有关补充规定的身体健康条件。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3.进档考生按分数优先的原则录取，即按照投档成绩从高分到低分安排考生专业志愿。总分相同时，按照语文、数学、外语顺序比较考生单科成绩，成绩高者优先录取。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4.我院认可教育部和考生所在省市招生委员会加分相关规定。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5.所有考生入学后外语教学为英语。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6.新生报到后，学院进行新生入学资格和身体复查，对于弄虚作假、不符合录取条件的将取消入学资格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五、相关专业报考条件要求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我院执行教育部、卫生部、中国残疾人联合会印发的《普通高等学校招生体检工作指导意见》及有关补充规定。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六、收费标准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各专业学费标准详见各省（自治区、直辖市）公布的招生计划。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住宿标准为</w:t>
      </w:r>
      <w:r>
        <w:rPr>
          <w:rFonts w:ascii="Microsoft YaHei" w:eastAsia="Microsoft YaHei" w:hAnsi="Microsoft YaHei" w:cs="Microsoft YaHei"/>
          <w:color w:val="333333"/>
        </w:rPr>
        <w:t>7人间，收费为1000元/年。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七、颁发学历证书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学生在学校规定期限内达到所在专业毕业要求的，由渤海理工职业学院具印颁发经教育部学历电子注册、国家承认学历的专科学历证书（证书种类为普通高等教育毕业证书）。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八、联系方式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学院地址：河北省黄骅市北海路</w:t>
      </w:r>
      <w:r>
        <w:rPr>
          <w:rFonts w:ascii="Microsoft YaHei" w:eastAsia="Microsoft YaHei" w:hAnsi="Microsoft YaHei" w:cs="Microsoft YaHei"/>
          <w:color w:val="333333"/>
        </w:rPr>
        <w:t>1777号 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联系电话：</w:t>
      </w:r>
      <w:r>
        <w:rPr>
          <w:rFonts w:ascii="Microsoft YaHei" w:eastAsia="Microsoft YaHei" w:hAnsi="Microsoft YaHei" w:cs="Microsoft YaHei"/>
          <w:color w:val="333333"/>
        </w:rPr>
        <w:t>0317-7557996(兼传真)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咨询</w:t>
      </w:r>
      <w:r>
        <w:rPr>
          <w:rFonts w:ascii="Microsoft YaHei" w:eastAsia="Microsoft YaHei" w:hAnsi="Microsoft YaHei" w:cs="Microsoft YaHei"/>
          <w:color w:val="333333"/>
        </w:rPr>
        <w:t>QQ:3027322047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学院网址：</w:t>
      </w:r>
      <w:r>
        <w:rPr>
          <w:rFonts w:ascii="Microsoft YaHei" w:eastAsia="Microsoft YaHei" w:hAnsi="Microsoft YaHei" w:cs="Microsoft YaHei"/>
          <w:color w:val="333333"/>
        </w:rPr>
        <w:t>http://www.bhlgxy.cn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本章程若与国家有关政策相悖之处，以国家的政策和规定为准。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河北工艺美术职业学院招生章程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年保定幼儿师范高等专科学校招生章程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河北工艺美术职业学院招生章程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曹妃甸职业技术学院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承德应用技术职业学院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河北科技工程职业技术大学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年本（专）科招生章程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华北理工大学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年高招招生章程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河北工业职业技术大学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邢台应用技术职业学院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年唐山海运职业学院招生章程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河北资源环境职业技术学院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河北科技工程职业技术大学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年本（专）科招生章程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沧州交通学院（原北京交通大学海滨学院）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沧州交通学院（原北京交通大学海滨学院）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沧州交通学院（原北京交通大学海滨学院）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年高招招生章程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3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3/0606/28162.html" TargetMode="External" /><Relationship Id="rId11" Type="http://schemas.openxmlformats.org/officeDocument/2006/relationships/hyperlink" Target="http://www.gk114.com/a/gxzs/zszc/hebei/2023/0517/27698.html" TargetMode="External" /><Relationship Id="rId12" Type="http://schemas.openxmlformats.org/officeDocument/2006/relationships/hyperlink" Target="http://www.gk114.com/a/gxzs/zszc/hebei/2022/0601/22638.html" TargetMode="External" /><Relationship Id="rId13" Type="http://schemas.openxmlformats.org/officeDocument/2006/relationships/hyperlink" Target="http://www.gk114.com/a/gxzs/zszc/hebei/2022/0601/22637.html" TargetMode="External" /><Relationship Id="rId14" Type="http://schemas.openxmlformats.org/officeDocument/2006/relationships/hyperlink" Target="http://www.gk114.com/a/gxzs/zszc/hebei/2022/0601/22636.html" TargetMode="External" /><Relationship Id="rId15" Type="http://schemas.openxmlformats.org/officeDocument/2006/relationships/hyperlink" Target="http://www.gk114.com/a/gxzs/zszc/hebei/2022/0601/22635.html" TargetMode="External" /><Relationship Id="rId16" Type="http://schemas.openxmlformats.org/officeDocument/2006/relationships/hyperlink" Target="http://www.gk114.com/a/gxzs/zszc/hebei/2023/0522/27851.html" TargetMode="External" /><Relationship Id="rId17" Type="http://schemas.openxmlformats.org/officeDocument/2006/relationships/hyperlink" Target="http://www.gk114.com/a/gxzs/zszc/hebei/2023/0522/27849.html" TargetMode="External" /><Relationship Id="rId18" Type="http://schemas.openxmlformats.org/officeDocument/2006/relationships/hyperlink" Target="http://www.gk114.com/a/gxzs/zszc/hebei/2023/0518/27701.html" TargetMode="External" /><Relationship Id="rId19" Type="http://schemas.openxmlformats.org/officeDocument/2006/relationships/hyperlink" Target="http://www.gk114.com/a/gxzs/zszc/hebei/2023/0518/27702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bei/2023/0518/27703.html" TargetMode="External" /><Relationship Id="rId21" Type="http://schemas.openxmlformats.org/officeDocument/2006/relationships/hyperlink" Target="http://www.gk114.com/a/gxzs/zszc/hebei/2021/0615/19931.html" TargetMode="External" /><Relationship Id="rId22" Type="http://schemas.openxmlformats.org/officeDocument/2006/relationships/hyperlink" Target="http://www.gk114.com/a/gxzs/zszc/hebei/2021/0615/19930.html" TargetMode="External" /><Relationship Id="rId23" Type="http://schemas.openxmlformats.org/officeDocument/2006/relationships/hyperlink" Target="http://www.gk114.com/a/gxzs/zszc/hebei/2021/0608/19789.html" TargetMode="External" /><Relationship Id="rId24" Type="http://schemas.openxmlformats.org/officeDocument/2006/relationships/theme" Target="theme/theme1.xml" /><Relationship Id="rId25" Type="http://schemas.openxmlformats.org/officeDocument/2006/relationships/numbering" Target="numbering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bei/2023/0607/28195.html" TargetMode="External" /><Relationship Id="rId5" Type="http://schemas.openxmlformats.org/officeDocument/2006/relationships/hyperlink" Target="http://www.gk114.com/a/gxzs/zszc/hebei/2023/0607/28197.html" TargetMode="External" /><Relationship Id="rId6" Type="http://schemas.openxmlformats.org/officeDocument/2006/relationships/hyperlink" Target="http://www.gk114.com/a/gxzs/zszc/hebei/" TargetMode="External" /><Relationship Id="rId7" Type="http://schemas.openxmlformats.org/officeDocument/2006/relationships/hyperlink" Target="http://www.gk114.com/a/gxzs/zszc/hebei/2023/0607/28193.html" TargetMode="External" /><Relationship Id="rId8" Type="http://schemas.openxmlformats.org/officeDocument/2006/relationships/hyperlink" Target="http://www.gk114.com/a/gxzs/zszc/hebei/2023/0607/28191.html" TargetMode="External" /><Relationship Id="rId9" Type="http://schemas.openxmlformats.org/officeDocument/2006/relationships/hyperlink" Target="http://www.gk114.com/a/gxzs/zszc/hebei/2023/0607/2818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