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湖南中医药大学湘杏学院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为了规范学校全日制本科招生工作，维护学校与考生的合法权益，根据《中华人民共和国教育法》、《中华人民共和国高等教育法》和教育部“依法治招”的要求，结合学校实际情况，制定本章程。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学院全称：湖南中医药大学湘杏学院；学校代码：12661；成立于2002年6月，是经湖南省人民政府批准设立，国家教育部确认，具有独立法人资格的全日制本科独立学院。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概况：学院位于长沙市韶山中路113号湖南中医药大学东塘校区，教学设施设备齐全，师资力量雄厚，学生共享湖南中医药大学80余年的办学资源。学院教学、科研、学生管理严谨规范，学习生活环境优美，现开设中医学、中西医临床医学、针灸推拿学、护理学、医学影像技术、康复治疗学、药学、中药学、制药工程、市场营销、应用心理学、药物制剂、生物工程13个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的主办单位湖南中医药大学，创办于1934年，时名湖南国医专科学校，1960年改办为普通高等本科学校湖南中医学院，2002年湖南省中医药研究院与湖南中医学院合并，2006年经教育部批准更名为湖南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湖南中医药大学设有以中医药学为主的26个本科专业，涉及医学、理学、工学、管理学、文学五个学科门类，是一所集教学、科研、医疗、校办产业综合发展的医科大学，有19所附属医院，5个校办合资企业。学校有学士、硕士、博士三个层次学位授予权,有中医学、中西医结合2个博士后科研流动站，中医、中西医结合、中药学3个一级学科博士学位授权点，二级学科博士学位授权点23个，博士专业学位授权点1个；一级学科硕士学位授权点9个，二级学科硕士学位授权点69个，硕士专业学位授权点7个。有接收优秀应届本科毕业生免试攻读硕士学位的资格。建有国家重点学科1个，国家中医药管理局重点学科23个，湖南省重点学科10个，其中湖南省优势特色重点学科2个，形成了以中医药学科为主体的三级学科建设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成立招生工作领导小组，全面贯彻落实教育部和各省(自治区、直辖市)招生工作的政策，执行学校党委和行政关于招生工作的决议，研究制定学院招生录取原则和规程，领导、监督招生工作的具体实施，协调处理招生工作中的重大问题，确保招生录取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学院招生办公室为学院招生工作领导小组的常设机构，负责制定学院全日制本科招生工作的具体规定和实施细则，编制招生计划，组织招生宣传，公开招生信息，承担招生录取工作任务。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学院招生由湖南中医药大学招生就业处、纪委、监察等部门负责监督招生政策的贯彻落实和招生录取的公开、公平、公正，维护学院和考生的合法权益。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第三章  招生计划、专业及专业要求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2020年学院面向湖南、广东、广西、江西、浙江、新疆、湖北、重庆、安徽、福建等10个省（自治区、直辖市）招生，分省分专业招生计划及录取批次、文理科类以各省（自治区、直辖市）高校招生主管部门审核通过后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学院外语教学语种为英语。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各招生专业男女性别不限。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各招生专业无科目加试和口试要求。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应用人单位用工需求，为顺利就业，报考护理学专业建议男生身高不低于1.68米，女生身高不低于1.58米。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考生的身体健康状况参考考生档案中高考招生体检表，必要时需进一步核实，按教育部和卫生部颁布的高校招生体检标准和有关补充规定执行录取。新生入校后将进行体检复查，不符合标准的取消入学资格。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第四章  录取原则与办法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学院招生工作执行国家教育部和各省、自治区、直辖市招生办制定的录取政策和有关规定。严格遵循公平、公正、公开的原则，德智体综合衡量，择优录取。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学院根据考生报考情况执行志愿投档确定投档比例。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对于符合学院投档条件的考生按专业志愿优先、投档成绩从高到低排序确定。考生所有专业志愿都无法满足时，若服从专业调剂，则根据考生各科成绩和报考其他院校的专业志愿情况调剂到其他专业录取，对身体健康状况不符合高考体检标准、所报专业均已录满且不服从专业调剂、总分低录取额满等情况的考生作退档处理。所有录取及退档考生以生源地教育招生主管部门进行审核确认后的名单为准</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对浙江省考生分段录取。第一段考生投档录取后,将剩余计划重新公布，未被录取的第一段考生和第二段考生填报志愿，再组织投档录取，以此类推。第三段志愿填报和录取后，如仍有专业未完成计划的， 则扩大比例征求志愿。以考生符合所填报志愿的选考科目范围为前提，根据考生高考总分，实行专业平行志愿投档，直接投到考生所填报的具体学校的具体专业。投档比例为1:1，高考总分相同的考生，依据位次、志愿顺序投档。考生高考总分相同时，按文化总分、语文数学总分、语文或数学单科成绩、外语单科成绩、选考科目单科成绩高低排序，全部相同者为同位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湖南省内已投档的考生应在规定时间内主动与我院公布的电话联系确认录取，未确认的考生作退档处理</w:t>
      </w:r>
      <w:r>
        <w:rPr>
          <w:rFonts w:ascii="Microsoft YaHei" w:eastAsia="Microsoft YaHei" w:hAnsi="Microsoft YaHei" w:cs="Microsoft YaHei"/>
          <w:b/>
          <w:bCs/>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学院认可生源地高校招生主管部门的加分政策，以包含附加分的最终投档总分作为录取依据。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对非应届考生录取无附加要求。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招生录取结果在各省市招办审核确认后通过学院招生信息网站公布，网址：http://xxxy.hnucm.edu.cn/。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第五章  收费标准及奖学金制度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院按照湖南省发展改革委员会、湖南省财政厅、湖南省教育厅联合制定的最新收费标准收费，新生在入学报到时须缴纳学费、住宿费等费用。具体收费标准将于新生报到前在入学须知和学院招生信息网站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奖学金、助学金：所有专业，全体学生中的优秀学生可享受国家奖学金、国家励志奖学金和国家助学金、优秀学生奖学金和其他困难补助经费等，每年约为1000～8000元/人。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助学贷款、勤工助学：湖南省已全面开展生源地信用助学贷款工作，凡有贷款需求的学生，可于入学前到户口所在地市 (县、区)教育局学生资助管理中心咨询、办理。学院设有学生资助管理专门负责人员，协助学生完成生源地助学贷款后续办理流程和勤工助学事项，帮助学生开展勤工助学活动。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第六章  毕业证书及毕业待遇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根据国家有关规定及我院具体管理办法，学生在我院学习、修满规定学分，颁发湖南中医药大学湘杏学院本科毕业证书；符合学位授予条件者，授予湖南中医药大学湘杏学院学士学位证书。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学院学生毕业后，享受国家规定的普通全日制本科毕业生同等待遇。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学院招生办公室联系方式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通讯地址：</w:t>
      </w:r>
      <w:r>
        <w:rPr>
          <w:rFonts w:ascii="Microsoft YaHei" w:eastAsia="Microsoft YaHei" w:hAnsi="Microsoft YaHei" w:cs="Microsoft YaHei"/>
          <w:color w:val="666666"/>
          <w:sz w:val="21"/>
          <w:szCs w:val="21"/>
        </w:rPr>
        <w:t>湖南省长沙市雨花区韶山中路113号，湖南中医药大学湘杏学院招生办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邮    编：</w:t>
      </w:r>
      <w:r>
        <w:rPr>
          <w:rFonts w:ascii="Microsoft YaHei" w:eastAsia="Microsoft YaHei" w:hAnsi="Microsoft YaHei" w:cs="Microsoft YaHei"/>
          <w:color w:val="666666"/>
          <w:sz w:val="21"/>
          <w:szCs w:val="21"/>
        </w:rPr>
        <w:t> 410007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联系电话：</w:t>
      </w:r>
      <w:r>
        <w:rPr>
          <w:rFonts w:ascii="Microsoft YaHei" w:eastAsia="Microsoft YaHei" w:hAnsi="Microsoft YaHei" w:cs="Microsoft YaHei"/>
          <w:color w:val="666666"/>
          <w:sz w:val="21"/>
          <w:szCs w:val="21"/>
        </w:rPr>
        <w:t> 0731-85381080 (兼传真)  85381219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w:t>
      </w:r>
      <w:hyperlink r:id="rId4" w:history="1">
        <w:r>
          <w:rPr>
            <w:rFonts w:ascii="Microsoft YaHei" w:eastAsia="Microsoft YaHei" w:hAnsi="Microsoft YaHei" w:cs="Microsoft YaHei"/>
            <w:color w:val="666666"/>
            <w:sz w:val="21"/>
            <w:szCs w:val="21"/>
            <w:u w:val="single" w:color="666666"/>
          </w:rPr>
          <w:t>hnzyydxxxy@163.com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址:http://xxxy.hnucm.edu.cn/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本章程适用于湖南中医药大学湘杏学院全日制本科招生工作，自公布之日起开始施行，解释权归湖南中医药大学湘杏学院招生工作领导小组。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学院以往有关招生工作的规定与本章程不一致之处，以本章程为准。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湖南中医药大学湘杏学院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2020年05月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重庆师范大学顺利开展针对毕业年级学生的英语和计算机能力水平测试</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6/19942.html" TargetMode="External" /><Relationship Id="rId11" Type="http://schemas.openxmlformats.org/officeDocument/2006/relationships/hyperlink" Target="http://www.gk114.com/a/gxzs/zszc/hunan/2021/0611/19820.html" TargetMode="External" /><Relationship Id="rId12" Type="http://schemas.openxmlformats.org/officeDocument/2006/relationships/hyperlink" Target="http://www.gk114.com/a/gxzs/zszc/hunan/2021/0604/19716.html" TargetMode="External" /><Relationship Id="rId13" Type="http://schemas.openxmlformats.org/officeDocument/2006/relationships/hyperlink" Target="http://www.gk114.com/a/gxzs/zszc/hunan/2020/0608/16678.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hnzyydxxxy@163.com" TargetMode="External" /><Relationship Id="rId5" Type="http://schemas.openxmlformats.org/officeDocument/2006/relationships/hyperlink" Target="http://www.gk114.com/a/gxzs/zszc/hunan/2020/0608/16679.html" TargetMode="External" /><Relationship Id="rId6" Type="http://schemas.openxmlformats.org/officeDocument/2006/relationships/hyperlink" Target="http://www.gk114.com/a/gxzs/zszc/hunan/2021/0603/19705.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2/0328/220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