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湖南工业大学副校长于惠钧一行来湖南工商大学考察交流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2023-03-06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日上午，湖南工业大学副校长于惠钧一行来我校考察交流。我校副校长易棉阳出席交流座谈会。学生工作处、资产管理处、信息与网络中心、后勤管理服务中心等部门负责人参加。交流座谈会在二办公楼</w:t>
      </w:r>
      <w:r>
        <w:rPr>
          <w:rFonts w:ascii="Times New Roman" w:eastAsia="Times New Roman" w:hAnsi="Times New Roman" w:cs="Times New Roman"/>
        </w:rPr>
        <w:t>702</w:t>
      </w:r>
      <w:r>
        <w:rPr>
          <w:rFonts w:ascii="SimSun" w:eastAsia="SimSun" w:hAnsi="SimSun" w:cs="SimSun"/>
        </w:rPr>
        <w:t>会议室召开。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1.jpg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易棉阳副校长对我校的历史沿革、办学成就和发展目标作了简要介绍。他表示，在以校党委书记、湘江实验室主任、中国工程院院士陈晓红为班长的学校党委坚强领导下，学校高质量发展迈出坚实步伐，构建了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新工科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新商科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新文科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与理科融合发展的学科布局；大力建设数智校园</w:t>
      </w:r>
      <w:r>
        <w:rPr>
          <w:rFonts w:ascii="Times New Roman" w:eastAsia="Times New Roman" w:hAnsi="Times New Roman" w:cs="Times New Roman"/>
        </w:rPr>
        <w:t>3.0</w:t>
      </w:r>
      <w:r>
        <w:rPr>
          <w:rFonts w:ascii="SimSun" w:eastAsia="SimSun" w:hAnsi="SimSun" w:cs="SimSun"/>
        </w:rPr>
        <w:t>版和精致精美校园，不断提升师生获得感、幸福感和安全感，赢得师生和社会广泛赞誉。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于惠钧副校长对湖南工商大学的热情接待表示衷心的感谢。他就一流学科建设、办学发展思路、智慧教学管理等方面进行了交流，对我校近年来取得的办学成就给予了高度评价。同时，他希望双方发挥各自优势，在学科建设、科学研究、人才培养、人才交流等方面加强合作，促进两校高质量发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会后，与会人员参观了我校校园环境和办学场所，并围绕校园基础建设、校园环境治理、物业管理改革、国有资产管理等方面进行了深入交流探讨。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湖南文理学院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年普通高校专升本招生章程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长沙学院红色经典数字化保护与修复志愿服务项目暨《雷锋》展映活动正式启动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湖南文理学院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年普通高校专升本招生章程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湖南大学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湖南中医药高等专科学校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湖南劳动人事职业学院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nan/2021/0611/19820.html" TargetMode="External" /><Relationship Id="rId11" Type="http://schemas.openxmlformats.org/officeDocument/2006/relationships/hyperlink" Target="http://www.gk114.com/a/gxzs/zszc/hunan/2021/0604/19716.html" TargetMode="External" /><Relationship Id="rId12" Type="http://schemas.openxmlformats.org/officeDocument/2006/relationships/hyperlink" Target="http://www.gk114.com/a/gxzs/zszc/hunan/2021/0603/19705.html" TargetMode="External" /><Relationship Id="rId13" Type="http://schemas.openxmlformats.org/officeDocument/2006/relationships/hyperlink" Target="http://www.gk114.com/a/gxzs/zszc/hunan/2020/0611/16759.html" TargetMode="External" /><Relationship Id="rId14" Type="http://schemas.openxmlformats.org/officeDocument/2006/relationships/hyperlink" Target="http://www.gk114.com/a/gxzs/zszc/hunan/2020/0608/16677.html" TargetMode="External" /><Relationship Id="rId15" Type="http://schemas.openxmlformats.org/officeDocument/2006/relationships/hyperlink" Target="http://www.gk114.com/a/gxzs/zszc/hunan/2020/0608/16675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unan/2023/0306/25342.html" TargetMode="External" /><Relationship Id="rId5" Type="http://schemas.openxmlformats.org/officeDocument/2006/relationships/hyperlink" Target="http://www.gk114.com/a/gxzs/zszc/hunan/2023/0306/25344.html" TargetMode="External" /><Relationship Id="rId6" Type="http://schemas.openxmlformats.org/officeDocument/2006/relationships/hyperlink" Target="http://www.gk114.com/a/gxzs/zszc/hunan/" TargetMode="External" /><Relationship Id="rId7" Type="http://schemas.openxmlformats.org/officeDocument/2006/relationships/hyperlink" Target="http://www.gk114.com/a/gxzs/zszc/hunan/2022/0604/22659.html" TargetMode="External" /><Relationship Id="rId8" Type="http://schemas.openxmlformats.org/officeDocument/2006/relationships/hyperlink" Target="http://www.gk114.com/a/gxzs/zszc/hunan/2022/0328/22000.html" TargetMode="External" /><Relationship Id="rId9" Type="http://schemas.openxmlformats.org/officeDocument/2006/relationships/hyperlink" Target="http://www.gk114.com/a/gxzs/zszc/hunan/2021/0616/199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