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湖南机电职业技术学院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为了保证学校招生工作顺利进行，切实维护学校和考生的合法权益，根据《中华人民共和国教育法》、《中华人民共和国高等教育法》和教育部、湖南省有关规定并结合学校实际情况，特制定本章程。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学校名称：湖南机电职业技术学院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学校招生代码：国际代码</w:t>
      </w:r>
      <w:r>
        <w:rPr>
          <w:rFonts w:ascii="Times New Roman" w:eastAsia="Times New Roman" w:hAnsi="Times New Roman" w:cs="Times New Roman"/>
        </w:rPr>
        <w:t>13033</w:t>
      </w:r>
      <w:r>
        <w:rPr>
          <w:rFonts w:ascii="SimSun" w:eastAsia="SimSun" w:hAnsi="SimSun" w:cs="SimSun"/>
        </w:rPr>
        <w:t>，湖南省招生代码</w:t>
      </w:r>
      <w:r>
        <w:rPr>
          <w:rFonts w:ascii="Times New Roman" w:eastAsia="Times New Roman" w:hAnsi="Times New Roman" w:cs="Times New Roman"/>
        </w:rPr>
        <w:t>4335</w:t>
      </w:r>
      <w:r>
        <w:rPr>
          <w:rFonts w:ascii="SimSun" w:eastAsia="SimSun" w:hAnsi="SimSun" w:cs="SimSun"/>
        </w:rPr>
        <w:t>、湖南省特殊专业招生代码</w:t>
      </w:r>
      <w:r>
        <w:rPr>
          <w:rFonts w:ascii="Times New Roman" w:eastAsia="Times New Roman" w:hAnsi="Times New Roman" w:cs="Times New Roman"/>
        </w:rPr>
        <w:t>4399</w:t>
      </w:r>
      <w:r>
        <w:rPr>
          <w:rFonts w:ascii="SimSun" w:eastAsia="SimSun" w:hAnsi="SimSun" w:cs="SimSun"/>
        </w:rPr>
        <w:t>，其他各省录取代码请见各省招生计划专辑。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学校地址：湖南省长沙市万家丽北路一段</w:t>
      </w:r>
      <w:r>
        <w:rPr>
          <w:rFonts w:ascii="Times New Roman" w:eastAsia="Times New Roman" w:hAnsi="Times New Roman" w:cs="Times New Roman"/>
        </w:rPr>
        <w:t>359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学校主管单位：湖南省教育厅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毕业颁证：符合毕业条件者</w:t>
      </w:r>
      <w:r>
        <w:rPr>
          <w:rFonts w:ascii="Times New Roman" w:eastAsia="Times New Roman" w:hAnsi="Times New Roman" w:cs="Times New Roman"/>
        </w:rPr>
        <w:t>,</w:t>
      </w:r>
      <w:r>
        <w:rPr>
          <w:rFonts w:ascii="SimSun" w:eastAsia="SimSun" w:hAnsi="SimSun" w:cs="SimSun"/>
        </w:rPr>
        <w:t>颁发经教育主管部门审核、编号、网上注册的湖南机电职业技术学院普通高等学校（专科）毕业证书。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学校设立由学校领导和相关职能部门负责人组成的招生工作领导小组，全面负责贯彻执行教育部和有关省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招生委员会的有关招生工作政策，负责制定招生工作方案和招生章程、确定招生规模和调整专业招生计划，领导、监督招生工作的具体实施，协调处理招生工作中的重大事项。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招生办公室为学校招生领导小组的执行机构，其主要职责是根据学校的招生工作方案，编制招生计划，组织招生宣传和录取工作，处理普通全日制专科招生的日常事务。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学校设立由纪检监察部门组成的招生监察组，实行全程全方位监督监察、规范招生录取工作行为，做好招生录取的信访、投诉接待及处理，维护学校良好形象和社会公共利益。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2020</w:t>
      </w:r>
      <w:r>
        <w:rPr>
          <w:rFonts w:ascii="SimSun" w:eastAsia="SimSun" w:hAnsi="SimSun" w:cs="SimSun"/>
        </w:rPr>
        <w:t>年学校面向多个个省（区）招生，分专业招生计划均以各省（区）招生部门公布的信息为准。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学校招生专业和计划将通过学校网站、学校微信平台和学校招生简章等向考生公布。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的录取体制，招生录取严格遵守教育部、省教育厅及省教育考试院的有关政策和规定，以考生高考成绩为基本依据，本着公平、公正、公开的原则，综合衡量德智体美劳择优录取。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单招录取按照</w:t>
      </w:r>
      <w:r>
        <w:rPr>
          <w:rFonts w:ascii="Times New Roman" w:eastAsia="Times New Roman" w:hAnsi="Times New Roman" w:cs="Times New Roman"/>
        </w:rPr>
        <w:t>“</w:t>
      </w:r>
      <w:r>
        <w:rPr>
          <w:rFonts w:ascii="SimSun" w:eastAsia="SimSun" w:hAnsi="SimSun" w:cs="SimSun"/>
        </w:rPr>
        <w:t>院校志愿优先、分数从高到低</w:t>
      </w:r>
      <w:r>
        <w:rPr>
          <w:rFonts w:ascii="Times New Roman" w:eastAsia="Times New Roman" w:hAnsi="Times New Roman" w:cs="Times New Roman"/>
        </w:rPr>
        <w:t>”</w:t>
      </w:r>
      <w:r>
        <w:rPr>
          <w:rFonts w:ascii="SimSun" w:eastAsia="SimSun" w:hAnsi="SimSun" w:cs="SimSun"/>
        </w:rPr>
        <w:t>确定</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类考生录取分数线。在上线考生中根据各专业招生计划，按照</w:t>
      </w:r>
      <w:r>
        <w:rPr>
          <w:rFonts w:ascii="Times New Roman" w:eastAsia="Times New Roman" w:hAnsi="Times New Roman" w:cs="Times New Roman"/>
        </w:rPr>
        <w:t>“</w:t>
      </w:r>
      <w:r>
        <w:rPr>
          <w:rFonts w:ascii="SimSun" w:eastAsia="SimSun" w:hAnsi="SimSun" w:cs="SimSun"/>
        </w:rPr>
        <w:t>专业志愿优先、分数从高到低</w:t>
      </w:r>
      <w:r>
        <w:rPr>
          <w:rFonts w:ascii="Times New Roman" w:eastAsia="Times New Roman" w:hAnsi="Times New Roman" w:cs="Times New Roman"/>
        </w:rPr>
        <w:t>”</w:t>
      </w:r>
      <w:r>
        <w:rPr>
          <w:rFonts w:ascii="SimSun" w:eastAsia="SimSun" w:hAnsi="SimSun" w:cs="SimSun"/>
        </w:rPr>
        <w:t>分类分专业录取。</w:t>
      </w:r>
      <w:r>
        <w:rPr>
          <w:rFonts w:ascii="Times New Roman" w:eastAsia="Times New Roman" w:hAnsi="Times New Roman" w:cs="Times New Roman"/>
        </w:rPr>
        <w:t>A</w:t>
      </w:r>
      <w:r>
        <w:rPr>
          <w:rFonts w:ascii="SimSun" w:eastAsia="SimSun" w:hAnsi="SimSun" w:cs="SimSun"/>
        </w:rPr>
        <w:t>类考生总成绩相同时依次参照学业水平统考成绩语文、数学、英语成绩的高低录取；</w:t>
      </w:r>
      <w:r>
        <w:rPr>
          <w:rFonts w:ascii="Times New Roman" w:eastAsia="Times New Roman" w:hAnsi="Times New Roman" w:cs="Times New Roman"/>
        </w:rPr>
        <w:t>B</w:t>
      </w:r>
      <w:r>
        <w:rPr>
          <w:rFonts w:ascii="SimSun" w:eastAsia="SimSun" w:hAnsi="SimSun" w:cs="SimSun"/>
        </w:rPr>
        <w:t>类考生总成绩相同时依次参照职业技能测试、语文、数学、英语成绩的高低录取。录取时，按</w:t>
      </w:r>
      <w:r>
        <w:rPr>
          <w:rFonts w:ascii="Times New Roman" w:eastAsia="Times New Roman" w:hAnsi="Times New Roman" w:cs="Times New Roman"/>
        </w:rPr>
        <w:t>A</w:t>
      </w:r>
      <w:r>
        <w:rPr>
          <w:rFonts w:ascii="SimSun" w:eastAsia="SimSun" w:hAnsi="SimSun" w:cs="SimSun"/>
        </w:rPr>
        <w:t>类、</w:t>
      </w:r>
      <w:r>
        <w:rPr>
          <w:rFonts w:ascii="Times New Roman" w:eastAsia="Times New Roman" w:hAnsi="Times New Roman" w:cs="Times New Roman"/>
        </w:rPr>
        <w:t>B</w:t>
      </w:r>
      <w:r>
        <w:rPr>
          <w:rFonts w:ascii="SimSun" w:eastAsia="SimSun" w:hAnsi="SimSun" w:cs="SimSun"/>
        </w:rPr>
        <w:t>类分开录取，根据考生报考、参考情况，补录时可适当调整专业计划。学院优先录取填报第一志愿的考生。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统招录取在各省招生委员会划定的录取最低控制分数线上，在保证完成招生计划的前提下，按照文科类、理科类、</w:t>
      </w:r>
      <w:r>
        <w:rPr>
          <w:rFonts w:ascii="Times New Roman" w:eastAsia="Times New Roman" w:hAnsi="Times New Roman" w:cs="Times New Roman"/>
        </w:rPr>
        <w:t>“</w:t>
      </w:r>
      <w:r>
        <w:rPr>
          <w:rFonts w:ascii="SimSun" w:eastAsia="SimSun" w:hAnsi="SimSun" w:cs="SimSun"/>
        </w:rPr>
        <w:t>职高对口</w:t>
      </w:r>
      <w:r>
        <w:rPr>
          <w:rFonts w:ascii="Times New Roman" w:eastAsia="Times New Roman" w:hAnsi="Times New Roman" w:cs="Times New Roman"/>
        </w:rPr>
        <w:t>”</w:t>
      </w:r>
      <w:r>
        <w:rPr>
          <w:rFonts w:ascii="SimSun" w:eastAsia="SimSun" w:hAnsi="SimSun" w:cs="SimSun"/>
        </w:rPr>
        <w:t>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根据各省考试院规定设置投档比例。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投档要求的情况下，对实行平行志愿的省份，学校严格从高分到低分进行录取；对实行志愿顺序的省份，在第一志愿不足的情况下，录取非第一志愿线上考生。同等条件下，优先录取第一志愿报我校的线上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严格执行考生所在省教育考试院关于志愿投档顺序的有关规定。原则上按照公布的各专业招生计划执行录取，当录取过程中出现各专业之间线上生源差距较大的情况时，在总计划不变的前提下，适当调整各专业招生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学校所有专业无男女比例限制，要求考生身体健康，应用人单位用工需求，报考酒店管理专业建议男生身高</w:t>
      </w:r>
      <w:r>
        <w:rPr>
          <w:rFonts w:ascii="Times New Roman" w:eastAsia="Times New Roman" w:hAnsi="Times New Roman" w:cs="Times New Roman"/>
        </w:rPr>
        <w:t>4250px</w:t>
      </w:r>
      <w:r>
        <w:rPr>
          <w:rFonts w:ascii="SimSun" w:eastAsia="SimSun" w:hAnsi="SimSun" w:cs="SimSun"/>
        </w:rPr>
        <w:t>以上，女生身高</w:t>
      </w:r>
      <w:r>
        <w:rPr>
          <w:rFonts w:ascii="Times New Roman" w:eastAsia="Times New Roman" w:hAnsi="Times New Roman" w:cs="Times New Roman"/>
        </w:rPr>
        <w:t>4000px</w:t>
      </w:r>
      <w:r>
        <w:rPr>
          <w:rFonts w:ascii="SimSun" w:eastAsia="SimSun" w:hAnsi="SimSun" w:cs="SimSun"/>
        </w:rPr>
        <w:t>以上，以顺利就业，其他专业无身高要求。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学校录取工作结束后</w:t>
      </w:r>
      <w:r>
        <w:rPr>
          <w:rFonts w:ascii="Times New Roman" w:eastAsia="Times New Roman" w:hAnsi="Times New Roman" w:cs="Times New Roman"/>
        </w:rPr>
        <w:t>,</w:t>
      </w:r>
      <w:r>
        <w:rPr>
          <w:rFonts w:ascii="SimSun" w:eastAsia="SimSun" w:hAnsi="SimSun" w:cs="SimSun"/>
        </w:rPr>
        <w:t>考生可登陆我校网站或考生所在省教育考试院公布的录取查询方式查询录取结果。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外语语种要求：考试语种不限，但学校仅以英语作为基础外语安排教学，无其它加试要求。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对省教育考试院公示通过的当年度《普通高等学校照顾加分考生资格》中的加分予以认可。符合国家和省招生办公示通过的各种符合优录条件的考生，学校在同等条件下优先录取。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被录取新生应按学院规定的时间和要求办理报到入学手续；确因客观原因不能按时报到的，须向学校招生就业处（</w:t>
      </w:r>
      <w:r>
        <w:rPr>
          <w:rFonts w:ascii="Times New Roman" w:eastAsia="Times New Roman" w:hAnsi="Times New Roman" w:cs="Times New Roman"/>
        </w:rPr>
        <w:t>0731-84099000</w:t>
      </w:r>
      <w:r>
        <w:rPr>
          <w:rFonts w:ascii="SimSun" w:eastAsia="SimSun" w:hAnsi="SimSun" w:cs="SimSun"/>
        </w:rPr>
        <w:t>）办理请假手续。报道截止日期</w:t>
      </w:r>
      <w:r>
        <w:rPr>
          <w:rFonts w:ascii="Times New Roman" w:eastAsia="Times New Roman" w:hAnsi="Times New Roman" w:cs="Times New Roman"/>
        </w:rPr>
        <w:t>14</w:t>
      </w:r>
      <w:r>
        <w:rPr>
          <w:rFonts w:ascii="SimSun" w:eastAsia="SimSun" w:hAnsi="SimSun" w:cs="SimSun"/>
        </w:rPr>
        <w:t>日后，如果未报到且未办理请假手续的作自动放弃入学资格处理。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录取考生的体检标准按照教育部、卫生部、中国残疾人联合会颁布的《普通高等学校招生体检工作指导意见》和教育部办公厅、卫生部办公厅《关于普通高等学校招生学生入学身体检查取消乙肝项目检测有关问题的通知》</w:t>
      </w:r>
      <w:r>
        <w:rPr>
          <w:rFonts w:ascii="Times New Roman" w:eastAsia="Times New Roman" w:hAnsi="Times New Roman" w:cs="Times New Roman"/>
        </w:rPr>
        <w:t>(</w:t>
      </w:r>
      <w:r>
        <w:rPr>
          <w:rFonts w:ascii="SimSun" w:eastAsia="SimSun" w:hAnsi="SimSun" w:cs="SimSun"/>
        </w:rPr>
        <w:t>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的有关规定执行。对残障的考生，若其生活能够自理、符合所报专业要求，且高考成绩达到录取标准，则予正常录取。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卫生部办公厅《关于普通高等学校招生学生入学身体检查取消乙肝项目检测有关问题的通知》为依据，对新生进行身体健康状况复查，对经复查不符合体检要求或不宜就读已录取专业者，按有关学籍管理规定办理，予以转专业或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根据国家有关规定，学生入学须缴纳学费、住宿费、教材费及各项代收费等费用。所有专业收费在新收费文件出台前，按照《关于进一步加强大中专教育收费管理有关事项的通知》（湘发改价费</w:t>
      </w:r>
      <w:r>
        <w:rPr>
          <w:rFonts w:ascii="Times New Roman" w:eastAsia="Times New Roman" w:hAnsi="Times New Roman" w:cs="Times New Roman"/>
        </w:rPr>
        <w:t>[2016]668</w:t>
      </w:r>
      <w:r>
        <w:rPr>
          <w:rFonts w:ascii="SimSun" w:eastAsia="SimSun" w:hAnsi="SimSun" w:cs="SimSun"/>
        </w:rPr>
        <w:t>号）执行，详情将在学校招生信息网和入学须知上公布。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在校品学兼优学生，可获得国家奖学金、励志奖学金，家庭贫困学生可获得一、二、三等国家助学金及生源地助学贷款。此外，学校还建立了学生特困补助金和勤工助学基金制度。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根据学院《新生自强奖学金评审办法》，当年录取的新生（单独招生、高考招生），成绩优异者最高可获得</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人的自强奖学金，具体要求详见《新生自强奖学金评审办法》。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招生工作的监督与申诉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接受纪律监督与申诉的联系部门：纪检监察室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0731--84023722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联系部门：招生工作办公室（六栋学生公寓</w:t>
      </w:r>
      <w:r>
        <w:rPr>
          <w:rFonts w:ascii="Times New Roman" w:eastAsia="Times New Roman" w:hAnsi="Times New Roman" w:cs="Times New Roman"/>
        </w:rPr>
        <w:t>111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0731—84099000</w:t>
      </w:r>
      <w:r>
        <w:rPr>
          <w:rFonts w:ascii="SimSun" w:eastAsia="SimSun" w:hAnsi="SimSun" w:cs="SimSun"/>
        </w:rPr>
        <w:t>（兼传真）、</w:t>
      </w:r>
      <w:r>
        <w:rPr>
          <w:rFonts w:ascii="Times New Roman" w:eastAsia="Times New Roman" w:hAnsi="Times New Roman" w:cs="Times New Roman"/>
        </w:rPr>
        <w:t>84099018</w:t>
      </w:r>
      <w:r>
        <w:rPr>
          <w:rFonts w:ascii="SimSun" w:eastAsia="SimSun" w:hAnsi="SimSun" w:cs="SimSun"/>
        </w:rPr>
        <w:t>、</w:t>
      </w:r>
      <w:r>
        <w:rPr>
          <w:rFonts w:ascii="Times New Roman" w:eastAsia="Times New Roman" w:hAnsi="Times New Roman" w:cs="Times New Roman"/>
        </w:rPr>
        <w:t xml:space="preserve">84879100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http://www.hnjdzy.net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http://zs.hnjdzy.net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学院官方微信公众平台号：湖南机电职业技术学院（微信号：</w:t>
      </w:r>
      <w:r>
        <w:rPr>
          <w:rFonts w:ascii="Times New Roman" w:eastAsia="Times New Roman" w:hAnsi="Times New Roman" w:cs="Times New Roman"/>
        </w:rPr>
        <w:t>hnjdzy123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招生就业处咨询</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 xml:space="preserve">793705792   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专业咨询请查阅招生简章或登录学院招生网查看各专业咨询老师</w:t>
      </w:r>
      <w:r>
        <w:rPr>
          <w:rFonts w:ascii="Times New Roman" w:eastAsia="Times New Roman" w:hAnsi="Times New Roman" w:cs="Times New Roman"/>
        </w:rPr>
        <w:t>QQ</w:t>
      </w:r>
      <w:r>
        <w:rPr>
          <w:rFonts w:ascii="SimSun" w:eastAsia="SimSun" w:hAnsi="SimSun" w:cs="SimSun"/>
        </w:rPr>
        <w:t>、微信。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本章程由湖南机电职业技术学院院长办公会议讨论审查通过，适用于湖南机电职业技术学院</w:t>
      </w:r>
      <w:r>
        <w:rPr>
          <w:rFonts w:ascii="Times New Roman" w:eastAsia="Times New Roman" w:hAnsi="Times New Roman" w:cs="Times New Roman"/>
        </w:rPr>
        <w:t>2020</w:t>
      </w:r>
      <w:r>
        <w:rPr>
          <w:rFonts w:ascii="SimSun" w:eastAsia="SimSun" w:hAnsi="SimSun" w:cs="SimSun"/>
        </w:rPr>
        <w:t>年高职</w:t>
      </w:r>
      <w:r>
        <w:rPr>
          <w:rFonts w:ascii="Times New Roman" w:eastAsia="Times New Roman" w:hAnsi="Times New Roman" w:cs="Times New Roman"/>
        </w:rPr>
        <w:t xml:space="preserve"> </w:t>
      </w:r>
      <w:r>
        <w:rPr>
          <w:rFonts w:ascii="SimSun" w:eastAsia="SimSun" w:hAnsi="SimSun" w:cs="SimSun"/>
        </w:rPr>
        <w:t>（专科）招生工作，自公布之日起施行。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本章程由湖南机电职业技术学院招生办公室解释。本章程若与国家和省的规定不一致，以国家和省的规定为准。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郴州职业技术学院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年怀化职业技术学院三年制大专招生章程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49.html" TargetMode="External" /><Relationship Id="rId5" Type="http://schemas.openxmlformats.org/officeDocument/2006/relationships/hyperlink" Target="http://www.gk114.com/a/gxzs/zszc/hunan/2020/0608/16651.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