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湖南涉外经济学院马克思主义学院召开新学期教风学风建设推进会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日中午，我校马克思主义学院在一教</w:t>
      </w:r>
      <w:r>
        <w:rPr>
          <w:rFonts w:ascii="Times New Roman" w:eastAsia="Times New Roman" w:hAnsi="Times New Roman" w:cs="Times New Roman"/>
        </w:rPr>
        <w:t>202</w:t>
      </w:r>
      <w:r>
        <w:rPr>
          <w:rFonts w:ascii="SimSun" w:eastAsia="SimSun" w:hAnsi="SimSun" w:cs="SimSun"/>
        </w:rPr>
        <w:t>召开新学期教风学风建设推进工作会议，围绕</w:t>
      </w:r>
      <w:r>
        <w:rPr>
          <w:rFonts w:ascii="Times New Roman" w:eastAsia="Times New Roman" w:hAnsi="Times New Roman" w:cs="Times New Roman"/>
        </w:rPr>
        <w:t>“</w:t>
      </w:r>
      <w:r>
        <w:rPr>
          <w:rFonts w:ascii="SimSun" w:eastAsia="SimSun" w:hAnsi="SimSun" w:cs="SimSun"/>
        </w:rPr>
        <w:t>高质量提升思政课教风学风</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思政课教师教学能力提升</w:t>
      </w:r>
      <w:r>
        <w:rPr>
          <w:rFonts w:ascii="Times New Roman" w:eastAsia="Times New Roman" w:hAnsi="Times New Roman" w:cs="Times New Roman"/>
        </w:rPr>
        <w:t>”</w:t>
      </w:r>
      <w:r>
        <w:rPr>
          <w:rFonts w:ascii="SimSun" w:eastAsia="SimSun" w:hAnsi="SimSun" w:cs="SimSun"/>
        </w:rPr>
        <w:t>进行专题部署。学校督导办（纪检监察室）主任莫新均，马克思主义学院院长周仲秋、各教研室主任、教学督导、马克思主义学院新、老教师代表参会。马克思主义学院副院长刘建中主持会议。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刘建中副院长首先传达学校教学工作例会主要精神，指出思政课目前存在的课堂质量问题。他要求老师们要杜绝教学事故，规范教学环节流程，加强教学设计，切实提升课堂教学质量。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莫新均主任通报了学校听课反馈意见，围绕学校教学教风督查工作对参会教师提出几点希望：首先要增强责任心。思政课教师要从对学生负责、对学校负责、对国家负责的角度站好岗，上好课；其次是要落实教学规范。要严守教师职业规范，严肃教学纪律、严格教学管理；最后是要把握好考评、督查、帮扶等几个抓手，齐心协力，多管齐下，达到以教风促学风、思政课教学质量显著提升的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周仲秋院长结合马克思主义学院年度重点工作安排和后期教风学风专项工作推进，围绕</w:t>
      </w:r>
      <w:r>
        <w:rPr>
          <w:rFonts w:ascii="Times New Roman" w:eastAsia="Times New Roman" w:hAnsi="Times New Roman" w:cs="Times New Roman"/>
        </w:rPr>
        <w:t>“</w:t>
      </w:r>
      <w:r>
        <w:rPr>
          <w:rFonts w:ascii="SimSun" w:eastAsia="SimSun" w:hAnsi="SimSun" w:cs="SimSun"/>
        </w:rPr>
        <w:t>如何做好一个思政课教师</w:t>
      </w:r>
      <w:r>
        <w:rPr>
          <w:rFonts w:ascii="Times New Roman" w:eastAsia="Times New Roman" w:hAnsi="Times New Roman" w:cs="Times New Roman"/>
        </w:rPr>
        <w:t>”</w:t>
      </w:r>
      <w:r>
        <w:rPr>
          <w:rFonts w:ascii="SimSun" w:eastAsia="SimSun" w:hAnsi="SimSun" w:cs="SimSun"/>
        </w:rPr>
        <w:t>进行了再动员并提出四点要求：一是提高思想认识，强化使命担当。要肩负起铸魂育人神圣使命，切实提高办好思政课的责任感使命感紧迫感；二是聚焦主责主业，强化能力提升。要苦练基本功，切实提升业务水平、提高教学基本能力；三是严字当头，强化课堂教学管理。要树立权威、增强底气，严肃课堂纪律，并坚持上课收手机、亲自考勤、规范座位、设立讨论互动环节，加强教学方法创新，潜移默化提高学生课堂专注力、培养学生良好学习习惯和规矩意识；四是教学科研并举，积极助力学院建设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此次教风学风建设推进会，马克思主义学院将以教风学风建设为抓手，围绕学校中心工作和发展新要求，持之以恒开展思政课教风学风建设；将对全体教师进行分类培训、精准提升，不断更新教学理念，创新教学方式，坚持不懈用习近平新时代中国特色社会主义思想铸魂育人，不断推动思政课建设内涵式发展和课堂教学高质量提升。</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长沙学院红色经典数字化保护与修复志愿服务项目暨《雷锋》展映活动正式启动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306/25342.html" TargetMode="External" /><Relationship Id="rId11" Type="http://schemas.openxmlformats.org/officeDocument/2006/relationships/hyperlink" Target="http://www.gk114.com/a/gxzs/zszc/hunan/2022/0604/22659.html" TargetMode="External" /><Relationship Id="rId12" Type="http://schemas.openxmlformats.org/officeDocument/2006/relationships/hyperlink" Target="http://www.gk114.com/a/gxzs/zszc/hunan/2022/0328/22000.html" TargetMode="External" /><Relationship Id="rId13" Type="http://schemas.openxmlformats.org/officeDocument/2006/relationships/hyperlink" Target="http://www.gk114.com/a/gxzs/zszc/hunan/2021/0616/19942.html" TargetMode="External" /><Relationship Id="rId14" Type="http://schemas.openxmlformats.org/officeDocument/2006/relationships/hyperlink" Target="http://www.gk114.com/a/gxzs/zszc/hunan/2021/0611/19820.html" TargetMode="External" /><Relationship Id="rId15" Type="http://schemas.openxmlformats.org/officeDocument/2006/relationships/hyperlink" Target="http://www.gk114.com/a/gxzs/zszc/hunan/2021/0604/19716.html" TargetMode="External" /><Relationship Id="rId16" Type="http://schemas.openxmlformats.org/officeDocument/2006/relationships/hyperlink" Target="http://www.gk114.com/a/gxzs/zszc/hunan/2021/0603/1970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3/0306/25346.html" TargetMode="External" /><Relationship Id="rId5" Type="http://schemas.openxmlformats.org/officeDocument/2006/relationships/hyperlink" Target="http://www.gk114.com/a/gxzs/zszc/hunan/2023/0406/26393.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3/0306/25345.html" TargetMode="External" /><Relationship Id="rId8" Type="http://schemas.openxmlformats.org/officeDocument/2006/relationships/hyperlink" Target="http://www.gk114.com/a/gxzs/zszc/hunan/2023/0306/25344.html" TargetMode="External" /><Relationship Id="rId9" Type="http://schemas.openxmlformats.org/officeDocument/2006/relationships/hyperlink" Target="http://www.gk114.com/a/gxzs/zszc/hunan/2023/0306/253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