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湖南都市职业学院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根据国家教育部有关规定，为了准确向社会公布招生信息，进一步规范全日制普通高等职业学院招生工作，确保招生工作按省教育厅要求顺利进行，特制定本章程。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学校全称：湖南都市职业学院（湖南代码：</w:t>
      </w:r>
      <w:r>
        <w:rPr>
          <w:rFonts w:ascii="Times New Roman" w:eastAsia="Times New Roman" w:hAnsi="Times New Roman" w:cs="Times New Roman"/>
        </w:rPr>
        <w:t xml:space="preserve">4766  </w:t>
      </w:r>
      <w:r>
        <w:rPr>
          <w:rFonts w:ascii="SimSun" w:eastAsia="SimSun" w:hAnsi="SimSun" w:cs="SimSun"/>
        </w:rPr>
        <w:t>教育部代码：</w:t>
      </w:r>
      <w:r>
        <w:rPr>
          <w:rFonts w:ascii="Times New Roman" w:eastAsia="Times New Roman" w:hAnsi="Times New Roman" w:cs="Times New Roman"/>
        </w:rPr>
        <w:t>14121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湖南都市职业学院是经湖南省人民政府批准、国家教育部备案的一所全日制普通高校。在校师生员工</w:t>
      </w:r>
      <w:r>
        <w:rPr>
          <w:rFonts w:ascii="Times New Roman" w:eastAsia="Times New Roman" w:hAnsi="Times New Roman" w:cs="Times New Roman"/>
        </w:rPr>
        <w:t>15000</w:t>
      </w:r>
      <w:r>
        <w:rPr>
          <w:rFonts w:ascii="SimSun" w:eastAsia="SimSun" w:hAnsi="SimSun" w:cs="SimSun"/>
        </w:rPr>
        <w:t>余人，是湖南省示范性（骨干）高职院校、湖南省文明高校、湖南省高校设置</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规划申入本科院校、湖南省普通高校就业创业工作</w:t>
      </w:r>
      <w:r>
        <w:rPr>
          <w:rFonts w:ascii="Times New Roman" w:eastAsia="Times New Roman" w:hAnsi="Times New Roman" w:cs="Times New Roman"/>
        </w:rPr>
        <w:t>“</w:t>
      </w:r>
      <w:r>
        <w:rPr>
          <w:rFonts w:ascii="SimSun" w:eastAsia="SimSun" w:hAnsi="SimSun" w:cs="SimSun"/>
        </w:rPr>
        <w:t>一把手工程</w:t>
      </w:r>
      <w:r>
        <w:rPr>
          <w:rFonts w:ascii="Times New Roman" w:eastAsia="Times New Roman" w:hAnsi="Times New Roman" w:cs="Times New Roman"/>
        </w:rPr>
        <w:t>”</w:t>
      </w:r>
      <w:r>
        <w:rPr>
          <w:rFonts w:ascii="SimSun" w:eastAsia="SimSun" w:hAnsi="SimSun" w:cs="SimSun"/>
        </w:rPr>
        <w:t>优秀单位、湖南省高校大学生创新创业孵化示范基地。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学院坐落在长沙市国家经济技术开发区、湖南省印刷工业园、长沙黄花国际空港工业园内，毗邻长沙黄花国际机场、火车南站（高铁站）、长沙汽车东站，与</w:t>
      </w:r>
      <w:r>
        <w:rPr>
          <w:rFonts w:ascii="Times New Roman" w:eastAsia="Times New Roman" w:hAnsi="Times New Roman" w:cs="Times New Roman"/>
        </w:rPr>
        <w:t>15</w:t>
      </w:r>
      <w:r>
        <w:rPr>
          <w:rFonts w:ascii="SimSun" w:eastAsia="SimSun" w:hAnsi="SimSun" w:cs="SimSun"/>
        </w:rPr>
        <w:t>家世界五百强企业为邻。环境优雅，风景秀丽，交通便捷。从火车站乘</w:t>
      </w:r>
      <w:r>
        <w:rPr>
          <w:rFonts w:ascii="Times New Roman" w:eastAsia="Times New Roman" w:hAnsi="Times New Roman" w:cs="Times New Roman"/>
        </w:rPr>
        <w:t>114</w:t>
      </w:r>
      <w:r>
        <w:rPr>
          <w:rFonts w:ascii="SimSun" w:eastAsia="SimSun" w:hAnsi="SimSun" w:cs="SimSun"/>
        </w:rPr>
        <w:t>路公交车可在校门口下车，距飞机场仅</w:t>
      </w:r>
      <w:r>
        <w:rPr>
          <w:rFonts w:ascii="Times New Roman" w:eastAsia="Times New Roman" w:hAnsi="Times New Roman" w:cs="Times New Roman"/>
        </w:rPr>
        <w:t>3</w:t>
      </w:r>
      <w:r>
        <w:rPr>
          <w:rFonts w:ascii="SimSun" w:eastAsia="SimSun" w:hAnsi="SimSun" w:cs="SimSun"/>
        </w:rPr>
        <w:t>公里。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年来，学院从精神文化、制度文化、行为文化、物质文化、生态文化五个方面着手，以校风、教风、学风建设为核心，以优美的校园环境、多彩的文化生活、高雅的艺术情趣、浓厚的职教氛围、科学的人文精神为内容，营造健康的文化气息、良好的育人环境与和谐的校园文化氛围，独具都市特色的校园文化初步形成，为学生求学成才创造了良好的环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设有航空服务与城轨管理系、印刷与包装工程系、建筑工程系、汽车与机电工程系、经济管理系、计算机科学系、医护系、五年制大专部等系部，是一所特色鲜明、社会声誉良好的高职院校。学院占地面积、建筑面积、教学与其他用房以及设备设施、师资等，均符合国家教育部标准。拥有印刷包装实训基地、航空服务与轨道交通实训基地、建筑实训基地、数控模具与电子实训基地、新能源汽车实训基地、学前教育实训基地、护理实训基地等，并拥有</w:t>
      </w:r>
      <w:r>
        <w:rPr>
          <w:rFonts w:ascii="Times New Roman" w:eastAsia="Times New Roman" w:hAnsi="Times New Roman" w:cs="Times New Roman"/>
        </w:rPr>
        <w:t>105</w:t>
      </w:r>
      <w:r>
        <w:rPr>
          <w:rFonts w:ascii="SimSun" w:eastAsia="SimSun" w:hAnsi="SimSun" w:cs="SimSun"/>
        </w:rPr>
        <w:t>个校外实训场所。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近几年我院获得的部分荣誉有：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、湖南省示范性（骨干）高职院校；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、连续六年三轮被评为湖南省普通高校毕业生就业创业工作</w:t>
      </w:r>
      <w:r>
        <w:rPr>
          <w:rFonts w:ascii="Times New Roman" w:eastAsia="Times New Roman" w:hAnsi="Times New Roman" w:cs="Times New Roman"/>
        </w:rPr>
        <w:t>“</w:t>
      </w:r>
      <w:r>
        <w:rPr>
          <w:rFonts w:ascii="SimSun" w:eastAsia="SimSun" w:hAnsi="SimSun" w:cs="SimSun"/>
        </w:rPr>
        <w:t>一把手工程</w:t>
      </w:r>
      <w:r>
        <w:rPr>
          <w:rFonts w:ascii="Times New Roman" w:eastAsia="Times New Roman" w:hAnsi="Times New Roman" w:cs="Times New Roman"/>
        </w:rPr>
        <w:t>”</w:t>
      </w:r>
      <w:r>
        <w:rPr>
          <w:rFonts w:ascii="SimSun" w:eastAsia="SimSun" w:hAnsi="SimSun" w:cs="SimSun"/>
        </w:rPr>
        <w:t>优秀单位；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、连续五年被评为湖南省高职高专院校招生与就业工作先进单位；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月被长沙市教育局授予</w:t>
      </w:r>
      <w:r>
        <w:rPr>
          <w:rFonts w:ascii="Times New Roman" w:eastAsia="Times New Roman" w:hAnsi="Times New Roman" w:cs="Times New Roman"/>
        </w:rPr>
        <w:t>“</w:t>
      </w:r>
      <w:r>
        <w:rPr>
          <w:rFonts w:ascii="SimSun" w:eastAsia="SimSun" w:hAnsi="SimSun" w:cs="SimSun"/>
        </w:rPr>
        <w:t>长沙市骨干民办学校</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年被评为湖南省高校大学生创新创业孵化示范基地；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、长沙市民办学校办学情况评估优秀单位。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学院地址：湖南省长沙市远大三路黄花国际空港工业园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办学性质：民办普通高等职业院校。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1.</w:t>
      </w:r>
      <w:r>
        <w:rPr>
          <w:rFonts w:ascii="SimSun" w:eastAsia="SimSun" w:hAnsi="SimSun" w:cs="SimSun"/>
        </w:rPr>
        <w:t>参加高考的应、往届高中毕业生（含中专、技校、职高毕业生）；</w:t>
      </w:r>
      <w:r>
        <w:rPr>
          <w:rFonts w:ascii="Times New Roman" w:eastAsia="Times New Roman" w:hAnsi="Times New Roman" w:cs="Times New Roman"/>
        </w:rPr>
        <w:t>2.</w:t>
      </w:r>
      <w:r>
        <w:rPr>
          <w:rFonts w:ascii="SimSun" w:eastAsia="SimSun" w:hAnsi="SimSun" w:cs="SimSun"/>
        </w:rPr>
        <w:t>初中毕业生（报读我院五年制大专）。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学习形式：全日制脱产学习。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专业：空中乘务、城市轨道交通运营管理、高速铁路客运乘务、民航运输、机场运行、应用英语、应用日语、应用韩语、应用西班牙语、计算机应用技术、软件技术、计算机网络技术、移动互联应用技术、电子商务技术、建筑工程技术、工程造价、建筑装饰工程技术、建筑设计、道路桥梁工程技术、学前教育、幼儿发展与健康管理、国际贸易实务、财务管理、园艺技术、会计、新能源汽车技术、汽车制造与装配技术、数控技术、汽车电子技术、应用电子技术、护理、护理（母婴护理方向）、护理（涉外护理方向）、护理（老年护理方向）、印刷媒体技术、印刷媒体技术（</w:t>
      </w:r>
      <w:r>
        <w:rPr>
          <w:rFonts w:ascii="Times New Roman" w:eastAsia="Times New Roman" w:hAnsi="Times New Roman" w:cs="Times New Roman"/>
        </w:rPr>
        <w:t>3D</w:t>
      </w:r>
      <w:r>
        <w:rPr>
          <w:rFonts w:ascii="SimSun" w:eastAsia="SimSun" w:hAnsi="SimSun" w:cs="SimSun"/>
        </w:rPr>
        <w:t>印刷方向）、艺术设计、包装工程技术（纸包装设计与管理方向）、包装艺术设计、包装艺术设计（</w:t>
      </w:r>
      <w:r>
        <w:rPr>
          <w:rFonts w:ascii="Times New Roman" w:eastAsia="Times New Roman" w:hAnsi="Times New Roman" w:cs="Times New Roman"/>
        </w:rPr>
        <w:t>3D</w:t>
      </w:r>
      <w:r>
        <w:rPr>
          <w:rFonts w:ascii="SimSun" w:eastAsia="SimSun" w:hAnsi="SimSun" w:cs="SimSun"/>
        </w:rPr>
        <w:t>广告方向）、数字图文信息技术、数字印刷技术、计算机网络技术（互联网</w:t>
      </w:r>
      <w:r>
        <w:rPr>
          <w:rFonts w:ascii="Times New Roman" w:eastAsia="Times New Roman" w:hAnsi="Times New Roman" w:cs="Times New Roman"/>
        </w:rPr>
        <w:t>+</w:t>
      </w:r>
      <w:r>
        <w:rPr>
          <w:rFonts w:ascii="SimSun" w:eastAsia="SimSun" w:hAnsi="SimSun" w:cs="SimSun"/>
        </w:rPr>
        <w:t>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学校严格执行国家教育部和湖南省的招生政策及规定，认真落实普通高校招生录取原则，确保招生工作公平、公开、公正、合理。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湖南高考考生填报我院志愿时请参照今年湖南省教育考试院出版的《教育测量与评价》生源计划专辑填写我院名称、代码及专业代码，填报学院志愿后，请及时与我院驻各地招生老师或学院招生处联系（电话：</w:t>
      </w:r>
      <w:r>
        <w:rPr>
          <w:rFonts w:ascii="Times New Roman" w:eastAsia="Times New Roman" w:hAnsi="Times New Roman" w:cs="Times New Roman"/>
        </w:rPr>
        <w:t>0731—86399188</w:t>
      </w:r>
      <w:r>
        <w:rPr>
          <w:rFonts w:ascii="SimSun" w:eastAsia="SimSun" w:hAnsi="SimSun" w:cs="SimSun"/>
        </w:rPr>
        <w:t>），以便我院能及时录取。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我院严格按照湖南省教育厅、财政厅、物价局有关文件及批复确定的收费标准执行。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毕业证书说明：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学生按教学计划完成学业，经考试考核成绩合格，颁发中国高等教育学生信息网上可查询的国家承认学历的湖南都市职业学院毕业证书。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本章程未尽事宜，由湖南都市职业学院招生处负责解释。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0731—86399188 86399199 86399288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0731—86399155   </w:t>
      </w: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 xml:space="preserve">410137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hnupc_wx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w:t>
      </w:r>
      <w:r>
        <w:rPr>
          <w:rFonts w:ascii="SimSun" w:eastAsia="SimSun" w:hAnsi="SimSun" w:cs="SimSun"/>
        </w:rPr>
        <w:t>址：</w:t>
      </w:r>
      <w:r>
        <w:rPr>
          <w:rFonts w:ascii="Times New Roman" w:eastAsia="Times New Roman" w:hAnsi="Times New Roman" w:cs="Times New Roman"/>
        </w:rPr>
        <w:t xml:space="preserve">http://www.hnupc.com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年湖南外国语职业学院招生章程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湖南高尔夫旅游职业学院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68.html" TargetMode="External" /><Relationship Id="rId5" Type="http://schemas.openxmlformats.org/officeDocument/2006/relationships/hyperlink" Target="http://www.gk114.com/a/gxzs/zszc/hunan/2020/0608/16670.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