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湘潭大学姚湘团队获省民族教育优秀教育教学成果一等奖</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近日，机械工程学院姚湘副教授主持的</w:t>
      </w:r>
      <w:r>
        <w:rPr>
          <w:rFonts w:ascii="Times New Roman" w:eastAsia="Times New Roman" w:hAnsi="Times New Roman" w:cs="Times New Roman"/>
        </w:rPr>
        <w:t>“</w:t>
      </w:r>
      <w:r>
        <w:rPr>
          <w:rFonts w:ascii="SimSun" w:eastAsia="SimSun" w:hAnsi="SimSun" w:cs="SimSun"/>
        </w:rPr>
        <w:t>助力民族地区脱贫攻坚的高校创新创业教育模式探索与实践</w:t>
      </w:r>
      <w:r>
        <w:rPr>
          <w:rFonts w:ascii="Times New Roman" w:eastAsia="Times New Roman" w:hAnsi="Times New Roman" w:cs="Times New Roman"/>
        </w:rPr>
        <w:t>”</w:t>
      </w:r>
      <w:r>
        <w:rPr>
          <w:rFonts w:ascii="SimSun" w:eastAsia="SimSun" w:hAnsi="SimSun" w:cs="SimSun"/>
        </w:rPr>
        <w:t>（成果完成人：姚湘，易锐，胡鸿雁，陈洋卓，罗丁山，王雅淇），荣获湖南省第二届民族教育优秀教育教学成果一等奖。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民族地区</w:t>
      </w:r>
      <w:r>
        <w:rPr>
          <w:rFonts w:ascii="Times New Roman" w:eastAsia="Times New Roman" w:hAnsi="Times New Roman" w:cs="Times New Roman"/>
        </w:rPr>
        <w:t>”“</w:t>
      </w:r>
      <w:r>
        <w:rPr>
          <w:rFonts w:ascii="SimSun" w:eastAsia="SimSun" w:hAnsi="SimSun" w:cs="SimSun"/>
        </w:rPr>
        <w:t>脱贫攻坚</w:t>
      </w:r>
      <w:r>
        <w:rPr>
          <w:rFonts w:ascii="Times New Roman" w:eastAsia="Times New Roman" w:hAnsi="Times New Roman" w:cs="Times New Roman"/>
        </w:rPr>
        <w:t>”“</w:t>
      </w:r>
      <w:r>
        <w:rPr>
          <w:rFonts w:ascii="SimSun" w:eastAsia="SimSun" w:hAnsi="SimSun" w:cs="SimSun"/>
        </w:rPr>
        <w:t>创新创业</w:t>
      </w:r>
      <w:r>
        <w:rPr>
          <w:rFonts w:ascii="Times New Roman" w:eastAsia="Times New Roman" w:hAnsi="Times New Roman" w:cs="Times New Roman"/>
        </w:rPr>
        <w:t>”</w:t>
      </w:r>
      <w:r>
        <w:rPr>
          <w:rFonts w:ascii="SimSun" w:eastAsia="SimSun" w:hAnsi="SimSun" w:cs="SimSun"/>
        </w:rPr>
        <w:t>等字眼成为该项目最吸引人的关键词。姚湘积极组建跨学科团队，深入湘西开展科技扶贫与社会服务，将我校</w:t>
      </w:r>
      <w:r>
        <w:rPr>
          <w:rFonts w:ascii="Times New Roman" w:eastAsia="Times New Roman" w:hAnsi="Times New Roman" w:cs="Times New Roman"/>
        </w:rPr>
        <w:t>“</w:t>
      </w:r>
      <w:r>
        <w:rPr>
          <w:rFonts w:ascii="SimSun" w:eastAsia="SimSun" w:hAnsi="SimSun" w:cs="SimSun"/>
        </w:rPr>
        <w:t>现代设计艺术、数字化商业管理、智能电子技术</w:t>
      </w:r>
      <w:r>
        <w:rPr>
          <w:rFonts w:ascii="Times New Roman" w:eastAsia="Times New Roman" w:hAnsi="Times New Roman" w:cs="Times New Roman"/>
        </w:rPr>
        <w:t>”</w:t>
      </w:r>
      <w:r>
        <w:rPr>
          <w:rFonts w:ascii="SimSun" w:eastAsia="SimSun" w:hAnsi="SimSun" w:cs="SimSun"/>
        </w:rPr>
        <w:t>等跨学科创新创业资源创造性融合，探索出高校与民族地区</w:t>
      </w:r>
      <w:r>
        <w:rPr>
          <w:rFonts w:ascii="Times New Roman" w:eastAsia="Times New Roman" w:hAnsi="Times New Roman" w:cs="Times New Roman"/>
        </w:rPr>
        <w:t>“</w:t>
      </w:r>
      <w:r>
        <w:rPr>
          <w:rFonts w:ascii="SimSun" w:eastAsia="SimSun" w:hAnsi="SimSun" w:cs="SimSun"/>
        </w:rPr>
        <w:t>以脱贫攻坚需求为导向、以跨学科资源整合为依托、以全方位赋能为内容、以高校创新创业为手段、以校地合作为平台</w:t>
      </w:r>
      <w:r>
        <w:rPr>
          <w:rFonts w:ascii="Times New Roman" w:eastAsia="Times New Roman" w:hAnsi="Times New Roman" w:cs="Times New Roman"/>
        </w:rPr>
        <w:t>”</w:t>
      </w:r>
      <w:r>
        <w:rPr>
          <w:rFonts w:ascii="SimSun" w:eastAsia="SimSun" w:hAnsi="SimSun" w:cs="SimSun"/>
        </w:rPr>
        <w:t>的创新创业教育新模式。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strike w:val="0"/>
          <w:u w:val="none"/>
        </w:rPr>
        <w:drawing>
          <wp:inline>
            <wp:extent cx="5562600" cy="42862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562600" cy="4286250"/>
                    </a:xfrm>
                    <a:prstGeom prst="rect">
                      <a:avLst/>
                    </a:prstGeom>
                  </pic:spPr>
                </pic:pic>
              </a:graphicData>
            </a:graphic>
          </wp:inline>
        </w:drawing>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姚湘连续</w:t>
      </w:r>
      <w:r>
        <w:rPr>
          <w:rFonts w:ascii="Times New Roman" w:eastAsia="Times New Roman" w:hAnsi="Times New Roman" w:cs="Times New Roman"/>
        </w:rPr>
        <w:t>5</w:t>
      </w:r>
      <w:r>
        <w:rPr>
          <w:rFonts w:ascii="SimSun" w:eastAsia="SimSun" w:hAnsi="SimSun" w:cs="SimSun"/>
        </w:rPr>
        <w:t>年入选湖南省</w:t>
      </w:r>
      <w:r>
        <w:rPr>
          <w:rFonts w:ascii="Times New Roman" w:eastAsia="Times New Roman" w:hAnsi="Times New Roman" w:cs="Times New Roman"/>
        </w:rPr>
        <w:t>“</w:t>
      </w:r>
      <w:r>
        <w:rPr>
          <w:rFonts w:ascii="SimSun" w:eastAsia="SimSun" w:hAnsi="SimSun" w:cs="SimSun"/>
        </w:rPr>
        <w:t>三区</w:t>
      </w:r>
      <w:r>
        <w:rPr>
          <w:rFonts w:ascii="Times New Roman" w:eastAsia="Times New Roman" w:hAnsi="Times New Roman" w:cs="Times New Roman"/>
        </w:rPr>
        <w:t>”</w:t>
      </w:r>
      <w:r>
        <w:rPr>
          <w:rFonts w:ascii="SimSun" w:eastAsia="SimSun" w:hAnsi="SimSun" w:cs="SimSun"/>
        </w:rPr>
        <w:t>科技人才，被评为</w:t>
      </w:r>
      <w:r>
        <w:rPr>
          <w:rFonts w:ascii="Times New Roman" w:eastAsia="Times New Roman" w:hAnsi="Times New Roman" w:cs="Times New Roman"/>
        </w:rPr>
        <w:t>2019</w:t>
      </w:r>
      <w:r>
        <w:rPr>
          <w:rFonts w:ascii="SimSun" w:eastAsia="SimSun" w:hAnsi="SimSun" w:cs="SimSun"/>
        </w:rPr>
        <w:t>年度湖南省优秀科技特派员，省人社厅</w:t>
      </w:r>
      <w:r>
        <w:rPr>
          <w:rFonts w:ascii="Times New Roman" w:eastAsia="Times New Roman" w:hAnsi="Times New Roman" w:cs="Times New Roman"/>
        </w:rPr>
        <w:t>“</w:t>
      </w:r>
      <w:r>
        <w:rPr>
          <w:rFonts w:ascii="SimSun" w:eastAsia="SimSun" w:hAnsi="SimSun" w:cs="SimSun"/>
        </w:rPr>
        <w:t>湘西特聘专家</w:t>
      </w:r>
      <w:r>
        <w:rPr>
          <w:rFonts w:ascii="Times New Roman" w:eastAsia="Times New Roman" w:hAnsi="Times New Roman" w:cs="Times New Roman"/>
        </w:rPr>
        <w:t>”</w:t>
      </w:r>
      <w:r>
        <w:rPr>
          <w:rFonts w:ascii="SimSun" w:eastAsia="SimSun" w:hAnsi="SimSun" w:cs="SimSun"/>
        </w:rPr>
        <w:t>。团队主持服务民族地区的省级创新创业平台</w:t>
      </w:r>
      <w:r>
        <w:rPr>
          <w:rFonts w:ascii="Times New Roman" w:eastAsia="Times New Roman" w:hAnsi="Times New Roman" w:cs="Times New Roman"/>
        </w:rPr>
        <w:t>2</w:t>
      </w:r>
      <w:r>
        <w:rPr>
          <w:rFonts w:ascii="SimSun" w:eastAsia="SimSun" w:hAnsi="SimSun" w:cs="SimSun"/>
        </w:rPr>
        <w:t>项，紧密对接湘西地区产业与企业需求，开展创新创业项目与竞赛获奖</w:t>
      </w:r>
      <w:r>
        <w:rPr>
          <w:rFonts w:ascii="Times New Roman" w:eastAsia="Times New Roman" w:hAnsi="Times New Roman" w:cs="Times New Roman"/>
        </w:rPr>
        <w:t>30</w:t>
      </w:r>
      <w:r>
        <w:rPr>
          <w:rFonts w:ascii="SimSun" w:eastAsia="SimSun" w:hAnsi="SimSun" w:cs="SimSun"/>
        </w:rPr>
        <w:t>余项，扶贫攻坚事迹被湖南日报、红网等媒体多次报道，形成良好的经济效益与社会效应。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年桂林电子科技大学信息科技学院招生章程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湖南师范大学蒋洪新赴插柳村指导脱贫攻坚收官工作谋划插柳未来发展</w:t>
        </w:r>
      </w:hyperlink>
    </w:p>
    <w:p>
      <w:pPr>
        <w:spacing w:before="240" w:after="240"/>
        <w:rPr>
          <w:rFonts w:ascii="Times New Roman" w:eastAsia="Times New Roman" w:hAnsi="Times New Roman" w:cs="Times New Roman"/>
        </w:rPr>
      </w:pPr>
      <w:r>
        <w:rPr>
          <w:rFonts w:ascii="SimSun" w:eastAsia="SimSun" w:hAnsi="SimSun" w:cs="SimSun"/>
        </w:rPr>
        <w:t>相关文章：</w:t>
      </w:r>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1/0603/19704.html"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guangxi/2020/0702/17279.html" TargetMode="External" /><Relationship Id="rId6" Type="http://schemas.openxmlformats.org/officeDocument/2006/relationships/hyperlink" Target="http://www.gk114.com/a/gxzs/zszc/guangxi/2020/0702/17281.html" TargetMode="External" /><Relationship Id="rId7" Type="http://schemas.openxmlformats.org/officeDocument/2006/relationships/hyperlink" Target="http://www.gk114.com/a/gxzs/zszc/guangxi/" TargetMode="External" /><Relationship Id="rId8" Type="http://schemas.openxmlformats.org/officeDocument/2006/relationships/hyperlink" Target="http://www.gk114.com/a/gxzs/zszc/guangxi/2021/0614/19925.html" TargetMode="External" /><Relationship Id="rId9" Type="http://schemas.openxmlformats.org/officeDocument/2006/relationships/hyperlink" Target="http://www.gk114.com/a/gxzs/zszc/guangxi/2021/0605/197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