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甘肃畜牧工程职业技术学院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总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为进一步规范招生工作程序，保证招生录取工作的“公平、公正、公开”，根据《中华人民共和国教育法》、《中华人民共和国高等教育法》和甘肃省教育厅的有关规定，结合甘肃畜牧工程职业技术学院招生工作的具体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学校全称：甘肃畜牧工程职业技术学院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学校代码：13955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办学地址：甘肃省武威市凉州区黄羊镇镇北路6号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邮编：733006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办学类型：公办全日制普通高等学校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隶属关系：甘肃省教育厅主管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办学层次：专科（高职）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学制：三年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  </w:t>
      </w:r>
      <w:r>
        <w:rPr>
          <w:rFonts w:ascii="Microsoft YaHei" w:eastAsia="Microsoft YaHei" w:hAnsi="Microsoft YaHei" w:cs="Microsoft YaHei"/>
          <w:color w:val="666666"/>
          <w:sz w:val="21"/>
          <w:szCs w:val="21"/>
        </w:rPr>
        <w:t>招生对象：参加2021年全国普通高等学校统一招生考试，成绩合格的应往届高中毕业生；符合甘肃省2021年普通高等院校综合评价招生条件的考生；参加五年一贯制转段考试，成绩合格的中职学生；参加甘肃省中职升学考试，考试成绩合格的中职学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本章程仅适用甘肃畜牧工程职业技术学院全日制普通专科（高职）招生工作。</w:t>
      </w: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招生条件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按照国家教育部当年颁布的《教育部关于做好普通高等学校招生工作的通知》及甘肃省教育厅的相关文件精神执行。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学院招生计划通过省教育考试院网站、学院招生简章、学院招生网页、学院微信公众平台等形式向考生公布。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根据国家教育部当年颁布的《教育部关于做好普通高等学校招生工作的通知》和甘肃省教育厅当年颁布的《关于做好普通高等学校招生工作的通知》精神，本着公平、公正、公开的原则，综合衡量德智体美等方面，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根据2021年甘肃省招生工作有关文件精神，我院在R段、S段、P段（高职批次）分别招生录取普通文理科、中职考生、精准扶贫家庭考生专项生源，招生计划按省考试院有关规定投档。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优先录取第一志愿填报我院的线上考生，在第一志愿生源不足的情况下，可录取非第一志愿线上考生。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原则上按已公布的各专业招生计划执行录取。当录取过程中出现各专业之间线上生源差距较大的情况时，在总计划不变的前提下，适当调整各专业的招生计划数，减少线上生源不足专业的招生计划，增加生源相对充足专业的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根据考生填报志愿的顺序，参考相关科目考试成绩，从高分到低分录取到相应专业。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其   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严格按照甘肃省教育厅、省物价局、省财政厅《关于我省高等中职院校收费问题的通知》（甘发改收费【2016】1133号）文件规定的收费标准执行。普通专科（高职）生学费4500元/人·年，住宿费700—1100元/人·年。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学院设立国家奖学金、国家励志奖学金、国家助学金、国家助学贷款、社会慈善资助等学生奖助学资助体系，学生可依据有关规定申请评发。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学院简介、专业介绍、办学特色、订单联合办学、奖助学金、助学贷款政策等详细信息见当年招生简章或通过学院招生信息网查询。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学院高考录取结果通过学院招生信息网公布。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学院网址：http://www.xmgcedu.cn/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学院地址：甘肃省武威市凉州区黄羊镇镇北路6号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邮政编码：733006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招生热线：0935－2611812 0935－2611930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电子邮箱：xmgcxyzjc@163.com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附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第二十四条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本章程若与国家法律、法规、规范和上级有关政策相抵触，以国家法律、法规、规范和上级有关政策为准。学院以往有关招生工作的要求、规定如与本章程有冲突，以本章程为准，原政策、规定即时废止。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第二十五条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本章程的解释权属甘肃畜牧工程职业技术学院招生就业处。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第二十六条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本章程自学院招生工作领导小组批准之日起生效执行。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甘肃钢铁职业技术学院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甘肃农业职业技术学院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1/0623/20029.html" TargetMode="External" /><Relationship Id="rId14" Type="http://schemas.openxmlformats.org/officeDocument/2006/relationships/hyperlink" Target="http://www.gk114.com/a/gxzs/zszc/gansu/2021/0623/20028.html" TargetMode="External" /><Relationship Id="rId15" Type="http://schemas.openxmlformats.org/officeDocument/2006/relationships/hyperlink" Target="http://www.gk114.com/a/gxzs/zszc/gansu/2021/0623/20027.html" TargetMode="External" /><Relationship Id="rId16" Type="http://schemas.openxmlformats.org/officeDocument/2006/relationships/hyperlink" Target="http://www.gk114.com/a/gxzs/zszc/gansu/2021/0623/20026.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21/0622/19995.html" TargetMode="External" /><Relationship Id="rId5" Type="http://schemas.openxmlformats.org/officeDocument/2006/relationships/hyperlink" Target="http://www.gk114.com/a/gxzs/zszc/gansu/2021/0622/19997.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