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甘肃警察职业学院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我院招生工作顺利开展，规范招生行为，维护考生合法权益，根据《中华人民共和国教育法》《中华人民共和国高等教育法》、国务院《关于深化考试招生制度改革的实施意见》、教育部《普通高等学校学生管理规定》、人力资源社会保障部公安部国家公务员局等部门印发《关于加强公安机关人民警察招录工作的意见》和《关于公安院校公安专业人才招录培养制度改革的意见》等法律法规和政策文件，结合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本章程适用于我院全日制普通专科招生工作。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我院招生工作突出政治标准，遵循公平竞争、公正选拔、公开透明的原则，坚持全面考核、综合评价、择优录取，接受纪检监察、督察部门、新闻媒体、考生及家长和社会各界的监督。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学校名称：甘肃警察职业学院；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英文名称：Gansu Police Vocational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主管部门：甘肃省公安厅；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学校国标代码：12834。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甘肃警察职业学院办学地点：甘肃省兰州市皋兰县北辰南路1717号。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甘肃警察职业学院创建于1949年9月，是公安部、教育部核准的一所专科层次的全日制公安高等职业学院，隶属甘肃省公安厅领导和管理，是甘肃省优质高等职业院校。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我院设立招生工作领导小组，全面负责招生工作。领导小组组长由院长担任，成员由相关院领导和有关部门负责同志担任。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我院招生与就业指导中心是组织和实施招生工作的常设机构，在招生工作领导小组的领导下，负责招生的日常工作。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我院设立招生工作监督领导小组，对招生工作实施全面监督。监督领导小组办公室设在学院纪委。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招生专业和招生计划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（一）公安专业：刑事侦查、刑事科学技术、治安管理、道路交通管理、特警、经济犯罪侦查、警犬技术。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（二）普通专业：司法警务、民航空中安全保卫、社区矫正、网络舆情监测、安全防范技术、信息安全技术应用、现代文秘、法律事务、社会工作、建筑消防技术、司法鉴定技术、计算机网络技术、党务工作。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公安专业招生计划按照教育部、公安部及甘肃省相关文件要求按需编制，其中公安专业女生计划数不超过招生计划总数的15%。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普通专业招生计划根据社会对安保技防及基层社会治理等专门人才的需求和学院办学条件、生源状况等统筹编制，女生计划数不超过招生计划总数的30%。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报考公安专业的资格条件和考察、</w:t>
      </w:r>
      <w:r>
        <w:rPr>
          <w:rFonts w:ascii="Microsoft YaHei" w:eastAsia="Microsoft YaHei" w:hAnsi="Microsoft YaHei" w:cs="Microsoft YaHei"/>
          <w:color w:val="333333"/>
        </w:rPr>
        <w:t>面试、体检、体能测评要求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报考公安专业的考生，应当具备下列资格条件：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（一）具有中华人民共和国国籍；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（二）遵守中华人民共和国宪法和法律；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（三）热爱祖国，热爱人民，热爱中国共产党，热爱社会主义制度；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（四）遵规守纪，诚实守信，具有良好的道德品行；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（五）热爱公安事业，立志为维护国家政治安全和社会稳定刻苦学习、拼搏奉献；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（六）普通高级中学毕业，参加我省2023年普通高考招生考试且户籍在甘肃省；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（七）年龄为16周岁以上、22周岁以下（2001年9月1日至2007年8月31日期间出生），未婚；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（九）思想政治素质好，符合公安院校公安专业招生政治条件；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（十）身心健康，符合公安院校公安专业招生体检和体能测评标准。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考公安专业的考生，须参加由甘肃省公安厅政治部组织的政治考察、面试、体检和体能测评。政治考察、面试、体检或体能测评结论不合格的，不予录取。政治考察的项目和标准，参照公安机关录用人民警察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面试主要从报考动机、言语表达、身体协调性等方面，辨识考生是否适合接受公安院校教育和从事公安工作。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体检的项目和标准，参照公安机关录用人民警察的有关规定执行，详见《公务员录用体检通用标准（试行）》（人社部发〔2016〕140号）、《公务员录用体检特殊标准（试行）》（人社部发〔2010〕82号）。同时，还应当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（一）身高：男性170厘米及以上，女性160厘米及以上。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（二）体重：男性体重指数（单位：千克/米2）在17.3至27.3之间，女性在17.1至25.7之间。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（三）视力：双眼裸眼视力均为4.8及以上。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（四）色觉：无色盲、色弱。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外观：无少白头，无胸廓畸形，无脊柱侧弯、驼背，膝内翻股骨内髁间距离和膝外翻胫骨内髁间距离不超过7厘米，无足底弓完全消失的扁平足，身体无影响功能的瘢痕，面颈部无瘢痕，无下肢静脉曲张，无腋臭，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体能测评。凡报考我院公安专业的考生，须参加体能测评。按照《国家学生体质健康标准（2014年修订）》的有关规定执行，具体如下：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（一）50米跑。可测次数：1次，合格标准：男性≤9.2秒，女性≤10.4秒；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（二）立定跳远。可测次数：3次，合格标准：男性≥2.05米，女性≥1.5米；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（三）1000米跑（男）/800米跑（女）。可测次数：1次，合格标准：男性≤4分35秒，女性≤4分36秒；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以上4个测评项目需全部进行测评。其中，有3个及以上达标的，体能测评结论即为合格。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外语语种为英语。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报考公安专业的资格条件和考察、面试、体检、体能测评最终条件和要求依照公安部、教育部及甘肃省教育厅、公安厅关于做好2023年公安普通高等院校招生工作的有关规定执行。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报考普通专业的资格条件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报考普通专业的考生，应当具备下列资格条件：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（一）具有中华人民共和国国籍；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（二）遵守中华人民共和国宪法和法律；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（三）热爱祖国，热爱人民，热爱中国共产党，热爱社会主义制度；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（四）遵规守纪，诚实守信，具有良好的道德品行；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（五）身体健康，符合《普通高等学校招生体检工作指导意见》要求。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报考普通专业的考生无须参加考察、面试、体检和体能测评。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报考普通专业考生身体条件。身体健康，无纹身、无传染病、无色盲、无色弱和斜视及各种残疾。男性身高168厘米及以上，女性身高158厘米及以上；男性体重指数（单位：千克/米2）在17.3至27.3之间，女性体重指数在17.1至25.7之间；双眼矫正视力均为5.0及以上。其中，报考民航空中安全保卫专业的男生身高172厘米及以上至185厘米及以下，女生身高162厘米及以上至175厘米及以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报考普通专业考生年龄不超过22周岁（2001年9月1日后出生），未婚，外语语种为英语。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报考普通专业考生在填报志愿前须对照招生专业身体条件进行自测，学院录取时按照上述标准及条件对照考生高考体检表进行录取，入校后学院统一进行体检复查，对不合格或不适宜在所录专业学习的，进行专业调整或予以退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招生办法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报考公安专业的考生需在甘肃省教育考试院网站（</w:t>
      </w:r>
      <w:hyperlink r:id="rId4" w:history="1">
        <w:r>
          <w:rPr>
            <w:rFonts w:ascii="Microsoft YaHei" w:eastAsia="Microsoft YaHei" w:hAnsi="Microsoft YaHei" w:cs="Microsoft YaHei"/>
            <w:color w:val="333333"/>
            <w:u w:val="single" w:color="333333"/>
          </w:rPr>
          <w:t>http://www.ganseea.cn</w:t>
        </w:r>
      </w:hyperlink>
      <w:r>
        <w:rPr>
          <w:rFonts w:ascii="Microsoft YaHei" w:eastAsia="Microsoft YaHei" w:hAnsi="Microsoft YaHei" w:cs="Microsoft YaHei"/>
          <w:color w:val="333333"/>
        </w:rPr>
        <w:t>）第一次填报志愿时进行网上志愿填报，采取“1+1”顺序志愿模式，即考生填报1个第一志愿和1个第二志愿。具体志愿填报批次及时间详见甘肃省教育考试院发布的有关通知要求。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公安专业招生考察、面试、体检、体能测评安排以甘肃省公安厅、甘肃省教育考试院发布的公告为准。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公安专业无精准扶贫专项计划。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普通专业志愿填报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（一）甘肃生源考生需在甘肃省教育考试院网站第二次填报志愿时进行网上志愿填报；其他省区考生根据本省区教育考试院规定的时间进行网上志愿填报。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（二）报考精准扶贫专项计划的考生需在甘肃省教育考试院网站第一次填报志愿时进行网上志愿填报。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具体志愿填报批次及时间详见甘肃省教育考试院发布的有关通知要求。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报考公安专业的考生，在招生考察、面试、体检、体能测评均合格的基础上按“分数优先，遵循志愿”原则依次录取。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报考普通专业的考生按照“分数优先，遵循志愿”原则依次录取。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录取时，在同等分数下，按照单科成绩排序录取，其中文史类考生依次比较语文、文科综合、数学、外语，理工类考生依次比较数学、理科综合、语文、外语。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我院招生实行计算机网上远程录取。录取通知书以特快专递方式寄达。被我院公安专业录取的考生，将在甘肃省公安厅、甘肃警察职业学院指定网站进行公示。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复审复查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公安专业学生入学后1个月内，按有关规定开展考察复审、档案复核和体检复查工作。复审复查合格的，予以注册学籍；不合格的，取消入学资格。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普通专业学生报到后，按有关规定开展入学资格审查工作。审查不合格的，取消入学资格。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毕业与就业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我院对在规定年限内达到所学专业毕业要求的学生，颁发甘肃警察职业学院普通专科毕业证书。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根据人力资源和社会保障部、公安部、国家公务员局等部门《关于加强公安机关人民警察招录工作的意见》和《关于公安院校公安专业人才招录培养制度改革的意见》等文件规定，学院公安专业学生在毕业时达到毕业条件且符合人民警察报考资格条件的，均可参加公安机关面向公安院校公安专业毕业生招警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普通专业学生不能参加公安机关面向公安院校公安专业毕业生招警统一考试。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民航空中安全保卫、安全防范技术和网络舆情监测等专业毕业生依照学院与北京、上海、广州、深圳等地相关单位签署的就业协议择优安置就业；司法警务、社区矫正、法律事务和信息安全技术应用等专业毕业生可根据学院与有关地方公安、人社部门达成的意向性毕业生就业意见双向选择就业；上述专业毕业生也可以依照国家相关政策自主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收费标准。按照《甘肃省发展和改革委员会 甘肃省财政厅关于我省高等中职院校收费问题的通知》（甘发改收费〔2016〕1133号）文件规定的标准，学费每生每年4500元；按照省发改委和省财政厅文件规定的标准，住宿费4人间每生每年1200元、6人间每生每年1000元。制式服装费按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学生待遇及管理。学生入学后，统一着制服，实行警务化管理。可享受国家奖学金、励志奖学金、国家助学金和学院奖学金、家庭经济困难学生补助等资助。家庭经济困难的学生可申请生源地信用助学贷款。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我院招生工作实行“阳光工程”，学院招生工作监督领导小组全程进行监督。学院不委托任何机构和个人办理招生相关事宜。对假冒甘肃警察职业学院名义进行非法招生、宣传等活动的机构或个人，学院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学院纪检监察督察办公室联系电话：（0931）5683321。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甘肃警察职业学院招生通讯地址及联系方式：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（一）通信地址：甘肃省兰州市皋兰县北辰南路1717号，邮政编码：730200；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（二）招生咨询电话：19993132725  19993132726；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（三）招生专题网址：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http://www.gsjcxy.com/category/zsjy；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（四）学院网址：</w:t>
      </w:r>
      <w:hyperlink r:id="rId5" w:history="1">
        <w:r>
          <w:rPr>
            <w:rFonts w:ascii="Microsoft YaHei" w:eastAsia="Microsoft YaHei" w:hAnsi="Microsoft YaHei" w:cs="Microsoft YaHei"/>
            <w:color w:val="333333"/>
            <w:u w:val="single" w:color="333333"/>
          </w:rPr>
          <w:t>http://www.gsjcxy.edu.cn；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（五）学院微信公众号:甘肃警察职业学院。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甘肃警察职业学院以往有关招生工作的要求、规定，与本章程有冲突的，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第四十二条  本章程由甘肃警察职业学院负责解释。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第四十三条  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6.html" TargetMode="External" /><Relationship Id="rId11" Type="http://schemas.openxmlformats.org/officeDocument/2006/relationships/hyperlink" Target="http://www.gk114.com/a/gxzs/zszc/gansu/2022/0524/22514.html" TargetMode="External" /><Relationship Id="rId12" Type="http://schemas.openxmlformats.org/officeDocument/2006/relationships/hyperlink" Target="http://www.gk114.com/a/gxzs/zszc/gansu/2022/0524/22513.html" TargetMode="External" /><Relationship Id="rId13" Type="http://schemas.openxmlformats.org/officeDocument/2006/relationships/hyperlink" Target="http://www.gk114.com/a/gxzs/zszc/gansu/2022/0524/22512.html" TargetMode="External" /><Relationship Id="rId14" Type="http://schemas.openxmlformats.org/officeDocument/2006/relationships/hyperlink" Target="http://www.gk114.com/a/gxzs/zszc/gansu/2022/0524/22511.html" TargetMode="External" /><Relationship Id="rId15" Type="http://schemas.openxmlformats.org/officeDocument/2006/relationships/hyperlink" Target="http://www.gk114.com/a/gxzs/zszc/gansu/2022/0524/22510.html" TargetMode="External" /><Relationship Id="rId16" Type="http://schemas.openxmlformats.org/officeDocument/2006/relationships/hyperlink" Target="http://www.gk114.com/a/gxzs/zszc/gansu/2022/0524/22509.html" TargetMode="External" /><Relationship Id="rId17" Type="http://schemas.openxmlformats.org/officeDocument/2006/relationships/hyperlink" Target="http://www.gk114.com/a/gxzs/zszc/gansu/2023/0511/2750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zs.cn/" TargetMode="External" /><Relationship Id="rId5" Type="http://schemas.openxmlformats.org/officeDocument/2006/relationships/hyperlink" Target="http://www.gsjcxy.edu.cn%2C/" TargetMode="External" /><Relationship Id="rId6" Type="http://schemas.openxmlformats.org/officeDocument/2006/relationships/hyperlink" Target="http://www.gk114.com/a/gxzs/zszc/gansu/2023/0515/27658.html" TargetMode="External" /><Relationship Id="rId7" Type="http://schemas.openxmlformats.org/officeDocument/2006/relationships/hyperlink" Target="http://www.gk114.com/a/gxzs/zszc/gansu/2023/0515/27660.html" TargetMode="External" /><Relationship Id="rId8" Type="http://schemas.openxmlformats.org/officeDocument/2006/relationships/hyperlink" Target="http://www.gk114.com/a/gxzs/zszc/gansu/" TargetMode="External" /><Relationship Id="rId9" Type="http://schemas.openxmlformats.org/officeDocument/2006/relationships/hyperlink" Target="http://www.gk114.com/a/gxzs/zszc/gansu/2023/0515/276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