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白银希望职业技术学院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白银希望职业技术学院是经教育部批准的具有普通高等教育招生资格的全日制普通高等院校。为保证学院招生工作的顺利进行，规范招生行为，维护学院和考生的正当权益，根据《中华人民共和国教育法》、《中华人民共和国高等教育法》的规定，特制订本校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学院名称：白银希望职业技术学院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学院地址：甘肃省白银市银西生态产业园南京路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办学层次：全日制普通高职（专科）学校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办学类型：全日制民办普通高等院校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14772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本章程适用于白银希望职业技术学院国家计划内普通高校高职（专科）招生。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白银希望职业技术学院招生工作遵循</w:t>
      </w:r>
      <w:r>
        <w:rPr>
          <w:rFonts w:ascii="Times New Roman" w:eastAsia="Times New Roman" w:hAnsi="Times New Roman" w:cs="Times New Roman"/>
        </w:rPr>
        <w:t>“</w:t>
      </w:r>
      <w:r>
        <w:rPr>
          <w:rFonts w:ascii="SimSun" w:eastAsia="SimSun" w:hAnsi="SimSun" w:cs="SimSun"/>
        </w:rPr>
        <w:t>公平、公正、公开，德、智、体全面考核，择优录取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白银希望职业技术学院是希望教育集团在甘肃省举办的一所高等职业院校，学院占地</w:t>
      </w:r>
      <w:r>
        <w:rPr>
          <w:rFonts w:ascii="Times New Roman" w:eastAsia="Times New Roman" w:hAnsi="Times New Roman" w:cs="Times New Roman"/>
        </w:rPr>
        <w:t>650</w:t>
      </w:r>
      <w:r>
        <w:rPr>
          <w:rFonts w:ascii="SimSun" w:eastAsia="SimSun" w:hAnsi="SimSun" w:cs="SimSun"/>
        </w:rPr>
        <w:t>亩，建筑面积</w:t>
      </w:r>
      <w:r>
        <w:rPr>
          <w:rFonts w:ascii="Times New Roman" w:eastAsia="Times New Roman" w:hAnsi="Times New Roman" w:cs="Times New Roman"/>
        </w:rPr>
        <w:t>26</w:t>
      </w:r>
      <w:r>
        <w:rPr>
          <w:rFonts w:ascii="SimSun" w:eastAsia="SimSun" w:hAnsi="SimSun" w:cs="SimSun"/>
        </w:rPr>
        <w:t>万平米。学院首批开设大数据技术、城市轨道交通运营管理、电子商务、新能源汽车技术、汽车制造与试验技术</w:t>
      </w:r>
      <w:r>
        <w:rPr>
          <w:rFonts w:ascii="Times New Roman" w:eastAsia="Times New Roman" w:hAnsi="Times New Roman" w:cs="Times New Roman"/>
        </w:rPr>
        <w:t>5</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学院按照教育部等相关规定，成立学院招生工作领导小组，负责制定招生计划及相关招生规定政策，严格执行学院招生计划；讨论决定招生工作相关事宜，协调相关工作。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白银希望职业技术学院招生办公室是组织和实施招生工作的常设机构，按照教育部、教育厅相关招生规定，负责具体方案制定、计划编制、招生宣传、分类录取等日常工作。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招生办公室在招生工作领导小组的全面领导下，负责日常招生工作的执行和落实。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w:t>
      </w:r>
      <w:r>
        <w:rPr>
          <w:rFonts w:ascii="Times New Roman" w:eastAsia="Times New Roman" w:hAnsi="Times New Roman" w:cs="Times New Roman"/>
        </w:rPr>
        <w:t>2021</w:t>
      </w:r>
      <w:r>
        <w:rPr>
          <w:rFonts w:ascii="SimSun" w:eastAsia="SimSun" w:hAnsi="SimSun" w:cs="SimSun"/>
        </w:rPr>
        <w:t>年招生类型：有中职升学考试录取和普通高考录取两种形式。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计划性质：国家统招；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招生计划以省教育厅公布的招生计划数为准。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对考生体检要求符合甘肃省教育考试院规定的报考条件，身体健康状况按教育部、卫生部、中国残联关于《普通高等学校招生体检工作指导意见》（教学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录取工作坚持全面考核、择优录取的原则，以文化课成绩为主，公平、公正选拔；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进档考生若报考同一专业志愿，专业志愿分配按照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如考生投档成绩相同，则按总分、语文、数学成绩依次排序确定）。当考生成绩无法满足考生所填报的专业志愿时，若考生服从专业调剂，学校根据其他专业的录取情况进行专业调剂；若考生不服从专业调剂，则作退档处理；对于中职升学考生的投档成绩相同，则按文化综合素质测试、专业基础知识测试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各招生专业均无男女比例限制；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外语语种要求：英语；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考生可登录甘肃省教育考试院网站查询本人录取情况；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我院首批开设电子商务、汽车制造与试验技术、新能源汽车技术、大数据技术、城市轨道交通与运营管理</w:t>
      </w:r>
      <w:r>
        <w:rPr>
          <w:rFonts w:ascii="Times New Roman" w:eastAsia="Times New Roman" w:hAnsi="Times New Roman" w:cs="Times New Roman"/>
        </w:rPr>
        <w:t>5</w:t>
      </w:r>
      <w:r>
        <w:rPr>
          <w:rFonts w:ascii="SimSun" w:eastAsia="SimSun" w:hAnsi="SimSun" w:cs="SimSun"/>
        </w:rPr>
        <w:t>门专业可供学生选报；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被我院录取的考生，经省教育考试院批准后，由学院直接向考生发放（邮寄）</w:t>
      </w:r>
      <w:r>
        <w:rPr>
          <w:rFonts w:ascii="Times New Roman" w:eastAsia="Times New Roman" w:hAnsi="Times New Roman" w:cs="Times New Roman"/>
        </w:rPr>
        <w:t>“</w:t>
      </w:r>
      <w:r>
        <w:rPr>
          <w:rFonts w:ascii="SimSun" w:eastAsia="SimSun" w:hAnsi="SimSun" w:cs="SimSun"/>
        </w:rPr>
        <w:t>新生录取通知书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新生持录取通知书和学校要求携带的有关证件，按期到校办理入学手续；未经请假逾期未报到者，按自动放弃入学资格处理，取消其入学资格。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毕业及就业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学生学期满，完成教学方案的全部课程，修满本专业规定的学分，考试成绩合格，经审核合格者，准予毕业，由学院颁发经教育部电子注册的普通高等学校专科毕业证书；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毕业生就业，按照国家有关政策，学院进行就业指导，实行学校推荐双向选择与自主择业。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学院收费标准将严格按照甘肃省物价局、甘肃省财政厅、甘肃省教育厅下发的有关文件执行；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学费：</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住宿费：</w:t>
      </w:r>
      <w:r>
        <w:rPr>
          <w:rFonts w:ascii="Times New Roman" w:eastAsia="Times New Roman" w:hAnsi="Times New Roman" w:cs="Times New Roman"/>
        </w:rPr>
        <w:t>1400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生源为甘肃籍建档立卡经济困难家庭全日制高职（专科）学生每年减免学费</w:t>
      </w:r>
      <w:r>
        <w:rPr>
          <w:rFonts w:ascii="Times New Roman" w:eastAsia="Times New Roman" w:hAnsi="Times New Roman" w:cs="Times New Roman"/>
        </w:rPr>
        <w:t>4500</w:t>
      </w:r>
      <w:r>
        <w:rPr>
          <w:rFonts w:ascii="SimSun" w:eastAsia="SimSun" w:hAnsi="SimSun" w:cs="SimSun"/>
        </w:rPr>
        <w:t>元、书本费</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获国家奖学金者</w:t>
      </w:r>
      <w:r>
        <w:rPr>
          <w:rFonts w:ascii="Times New Roman" w:eastAsia="Times New Roman" w:hAnsi="Times New Roman" w:cs="Times New Roman"/>
        </w:rPr>
        <w:t>8000</w:t>
      </w:r>
      <w:r>
        <w:rPr>
          <w:rFonts w:ascii="SimSun" w:eastAsia="SimSun" w:hAnsi="SimSun" w:cs="SimSun"/>
        </w:rPr>
        <w:t>元／学年，国家励志奖学金者</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学年，国家助学金：一档</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学年，二档</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年，三档</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年；学校奖学金：一等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对家庭经济困难的学生，学校采取生源地助学贷款、勤工助学、困难补助、学费减免等形式给予资助；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新生持我校录取通知书到考生所在县、市、区教育局学生资助管理中心申请办理生源地信用助学贷款，每学年可贷</w:t>
      </w:r>
      <w:r>
        <w:rPr>
          <w:rFonts w:ascii="Times New Roman" w:eastAsia="Times New Roman" w:hAnsi="Times New Roman" w:cs="Times New Roman"/>
        </w:rPr>
        <w:t>8000</w:t>
      </w:r>
      <w:r>
        <w:rPr>
          <w:rFonts w:ascii="SimSun" w:eastAsia="SimSun" w:hAnsi="SimSun" w:cs="SimSun"/>
        </w:rPr>
        <w:t>元信用助学贷款。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本章程若与国家法律、法规、规范和上级有关政策相抵触，此章程作废，以国家法律、法规、规范和上级有关政策为准；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本章程的解释权属白银希望职业技术学院招生办公室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学院地址：甘肃省白银市银西生态产业园南京路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0943-8313555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730900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白银希望职业技术学院招生办公室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2021</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17</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培黎职业学院</w:t>
        </w:r>
        <w:r>
          <w:rPr>
            <w:rFonts w:ascii="Times New Roman" w:eastAsia="Times New Roman" w:hAnsi="Times New Roman" w:cs="Times New Roman"/>
            <w:color w:val="0000EE"/>
            <w:u w:val="single" w:color="0000EE"/>
          </w:rPr>
          <w:t xml:space="preserve"> 2021</w:t>
        </w:r>
        <w:r>
          <w:rPr>
            <w:rFonts w:ascii="SimSun" w:eastAsia="SimSun" w:hAnsi="SimSun" w:cs="SimSun"/>
            <w:color w:val="0000EE"/>
            <w:u w:val="single" w:color="0000EE"/>
          </w:rPr>
          <w:t>年普通专科（高职）招生章程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兰州航空工业职工大学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9.html" TargetMode="External" /><Relationship Id="rId14" Type="http://schemas.openxmlformats.org/officeDocument/2006/relationships/hyperlink" Target="http://www.gk114.com/a/gxzs/zszc/gansu/2021/0623/20028.html" TargetMode="External" /><Relationship Id="rId15" Type="http://schemas.openxmlformats.org/officeDocument/2006/relationships/hyperlink" Target="http://www.gk114.com/a/gxzs/zszc/gansu/2021/0623/20027.html" TargetMode="External" /><Relationship Id="rId16" Type="http://schemas.openxmlformats.org/officeDocument/2006/relationships/hyperlink" Target="http://www.gk114.com/a/gxzs/zszc/gansu/2021/0623/2002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1/0621/19981.html" TargetMode="External" /><Relationship Id="rId5" Type="http://schemas.openxmlformats.org/officeDocument/2006/relationships/hyperlink" Target="http://www.gk114.com/a/gxzs/zszc/gansu/2021/0621/19983.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