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福州外语外贸学院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为规范招生工作，保证我校本科招生工作的顺利进行，根据《中华人民共和国教育法》、《中华人民共和国高等教育法》及教育部《普通高等学校招生工作规定》等法律、法规，结合学校具体情况，制定本章程。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学校全称为福州外语外贸学院（国标代码</w:t>
      </w:r>
      <w:r>
        <w:rPr>
          <w:rFonts w:ascii="Times New Roman" w:eastAsia="Times New Roman" w:hAnsi="Times New Roman" w:cs="Times New Roman"/>
        </w:rPr>
        <w:t>13762</w:t>
      </w:r>
      <w:r>
        <w:rPr>
          <w:rFonts w:ascii="SimSun" w:eastAsia="SimSun" w:hAnsi="SimSun" w:cs="SimSun"/>
        </w:rPr>
        <w:t>），英文名称为</w:t>
      </w:r>
      <w:r>
        <w:rPr>
          <w:rFonts w:ascii="Times New Roman" w:eastAsia="Times New Roman" w:hAnsi="Times New Roman" w:cs="Times New Roman"/>
        </w:rPr>
        <w:t>“Fuzhou University of International Studies and Trade”</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学校办学层次为本科；办学地址：福建省福州长乐区首占新区育环路</w:t>
      </w:r>
      <w:r>
        <w:rPr>
          <w:rFonts w:ascii="Times New Roman" w:eastAsia="Times New Roman" w:hAnsi="Times New Roman" w:cs="Times New Roman"/>
        </w:rPr>
        <w:t>28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福州外语外贸学院是教育部批准建立的全日制民办普通本科学校，是全国非营利性民办高等学校联盟发起单位、副主席单位和中国民办教育协会高等教育专业委员会常务副理事单位、全国民办高校创新创业教育示范学校。由中国民办高等教育研究院在《</w:t>
      </w:r>
      <w:r>
        <w:rPr>
          <w:rFonts w:ascii="Times New Roman" w:eastAsia="Times New Roman" w:hAnsi="Times New Roman" w:cs="Times New Roman"/>
        </w:rPr>
        <w:t>2016</w:t>
      </w:r>
      <w:r>
        <w:rPr>
          <w:rFonts w:ascii="SimSun" w:eastAsia="SimSun" w:hAnsi="SimSun" w:cs="SimSun"/>
        </w:rPr>
        <w:t>中国民办本科高校及独立学院科研竞争力评价研究报告》中我校凭借较强的科研实力位列全国民办本科高校科研竞争力排行榜第</w:t>
      </w:r>
      <w:r>
        <w:rPr>
          <w:rFonts w:ascii="Times New Roman" w:eastAsia="Times New Roman" w:hAnsi="Times New Roman" w:cs="Times New Roman"/>
        </w:rPr>
        <w:t>19</w:t>
      </w:r>
      <w:r>
        <w:rPr>
          <w:rFonts w:ascii="SimSun" w:eastAsia="SimSun" w:hAnsi="SimSun" w:cs="SimSun"/>
        </w:rPr>
        <w:t>名；被教育部评为</w:t>
      </w:r>
      <w:r>
        <w:rPr>
          <w:rFonts w:ascii="Times New Roman" w:eastAsia="Times New Roman" w:hAnsi="Times New Roman" w:cs="Times New Roman"/>
        </w:rPr>
        <w:t>2017</w:t>
      </w:r>
      <w:r>
        <w:rPr>
          <w:rFonts w:ascii="SimSun" w:eastAsia="SimSun" w:hAnsi="SimSun" w:cs="SimSun"/>
        </w:rPr>
        <w:t>年度全国创新创业</w:t>
      </w:r>
      <w:r>
        <w:rPr>
          <w:rFonts w:ascii="Times New Roman" w:eastAsia="Times New Roman" w:hAnsi="Times New Roman" w:cs="Times New Roman"/>
        </w:rPr>
        <w:t>50</w:t>
      </w:r>
      <w:r>
        <w:rPr>
          <w:rFonts w:ascii="SimSun" w:eastAsia="SimSun" w:hAnsi="SimSun" w:cs="SimSun"/>
        </w:rPr>
        <w:t>所典型经验高校。学校地处福建省会福州门户、素有海滨邹鲁美誉的福州长乐区。学校现设有</w:t>
      </w:r>
      <w:r>
        <w:rPr>
          <w:rFonts w:ascii="Times New Roman" w:eastAsia="Times New Roman" w:hAnsi="Times New Roman" w:cs="Times New Roman"/>
        </w:rPr>
        <w:t>26</w:t>
      </w:r>
      <w:r>
        <w:rPr>
          <w:rFonts w:ascii="SimSun" w:eastAsia="SimSun" w:hAnsi="SimSun" w:cs="SimSun"/>
        </w:rPr>
        <w:t>个本科专业，构建文、经、管、艺、工等多学科协调发展的办学格局。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福州外语外贸学院</w:t>
      </w:r>
      <w:r>
        <w:rPr>
          <w:rFonts w:ascii="Times New Roman" w:eastAsia="Times New Roman" w:hAnsi="Times New Roman" w:cs="Times New Roman"/>
        </w:rPr>
        <w:t>2018</w:t>
      </w:r>
      <w:r>
        <w:rPr>
          <w:rFonts w:ascii="SimSun" w:eastAsia="SimSun" w:hAnsi="SimSun" w:cs="SimSun"/>
        </w:rPr>
        <w:t>年招生计划均经福建省教育主管部门核准，具体分省（区、市）分专业招生计划、收费标准以各省（区、市）高校招生管理部门统一向社会公布为准。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学校不限考生应试外语语种。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体检要求按《教育部、卫生部、中国残疾人联合会关于印发〈普通高等学校招生体检工作指导意见〉的通知》（教学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号）等文件的有关规定执行。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坚持公平竞争、公正选拔、公开透明的原则。以普通高等学校招生全国统一考试成绩为主要依据，德智体美全面考核，综合评价、择优录取。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根据各省（区、市）生源情况以及相关规定，确定提档比例。在各省（区、市）录取专业分配上均采用</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的模式录取（</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即专业志愿之间有先后顺序，先按第一专业志愿排序从高分到低分按计划录取，如有未完成计划的专业，则从未录取的考生所填报的第二志愿中从高分到低分排序录取，以此类推直到专业计划完成）。在投档成绩相同的情况下，学校将根据各省（区、市）具体要求执行，若无具体规定，将综合考虑考生相关科目成绩及特长等因素，按单科成绩排列顺序：文科按语文、文科综合、数学、外语；理科按数学、理科综合、语文、外语。当考生所填专业志愿均未录取时，如果服从专业调剂，将根据分数情况调剂到相关专业。投档成绩无法满足所填报的专业志愿、又不服从调剂的，作退档处理；招生实行计算机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艺术类录取原则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其他省市的艺术类专业录取按生源省制定的录取原则执行，无具体规定的，参照我校制定的福建省艺术类录取原则执行。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我校在福建省艺术类招考中安排在本科批</w:t>
      </w:r>
      <w:r>
        <w:rPr>
          <w:rFonts w:ascii="Times New Roman" w:eastAsia="Times New Roman" w:hAnsi="Times New Roman" w:cs="Times New Roman"/>
        </w:rPr>
        <w:t>B</w:t>
      </w:r>
      <w:r>
        <w:rPr>
          <w:rFonts w:ascii="SimSun" w:eastAsia="SimSun" w:hAnsi="SimSun" w:cs="SimSun"/>
        </w:rPr>
        <w:t>类（含美术类、编导类）录取，录取实行按专业志愿</w:t>
      </w:r>
      <w:r>
        <w:rPr>
          <w:rFonts w:ascii="Times New Roman" w:eastAsia="Times New Roman" w:hAnsi="Times New Roman" w:cs="Times New Roman"/>
        </w:rPr>
        <w:t>“</w:t>
      </w:r>
      <w:r>
        <w:rPr>
          <w:rFonts w:ascii="SimSun" w:eastAsia="SimSun" w:hAnsi="SimSun" w:cs="SimSun"/>
        </w:rPr>
        <w:t>一档多投</w:t>
      </w:r>
      <w:r>
        <w:rPr>
          <w:rFonts w:ascii="Times New Roman" w:eastAsia="Times New Roman" w:hAnsi="Times New Roman" w:cs="Times New Roman"/>
        </w:rPr>
        <w:t>”</w:t>
      </w:r>
      <w:r>
        <w:rPr>
          <w:rFonts w:ascii="SimSun" w:eastAsia="SimSun" w:hAnsi="SimSun" w:cs="SimSun"/>
        </w:rPr>
        <w:t>，专业成绩以福建省统考成绩为准，投档时文化成绩和专业成绩均要求不低于福建省艺术类本科控制线。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福建省美术类专业考生，报考我校美术类专业志愿，投档录取按专业成绩从高分到低分，择优录取，在专业统考成绩相等的情况下，按平行省内特征分排序；经二次征求志愿录取仍未完成招生计划，经申请获批后，文考成绩可在线下</w:t>
      </w:r>
      <w:r>
        <w:rPr>
          <w:rFonts w:ascii="Times New Roman" w:eastAsia="Times New Roman" w:hAnsi="Times New Roman" w:cs="Times New Roman"/>
        </w:rPr>
        <w:t>20</w:t>
      </w:r>
      <w:r>
        <w:rPr>
          <w:rFonts w:ascii="SimSun" w:eastAsia="SimSun" w:hAnsi="SimSun" w:cs="SimSun"/>
        </w:rPr>
        <w:t>分以内、专业成绩达到省级统考本科录取控制分数线的考生，按专业成绩从高分到低分征求志愿录取。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）福建省编导类专业考生，报考我校编导类专业志愿，投档录取按编导类综合分</w:t>
      </w:r>
      <w:r>
        <w:rPr>
          <w:rFonts w:ascii="Times New Roman" w:eastAsia="Times New Roman" w:hAnsi="Times New Roman" w:cs="Times New Roman"/>
        </w:rPr>
        <w:t>=</w:t>
      </w:r>
      <w:r>
        <w:rPr>
          <w:rFonts w:ascii="SimSun" w:eastAsia="SimSun" w:hAnsi="SimSun" w:cs="SimSun"/>
        </w:rPr>
        <w:t>（文考总分</w:t>
      </w:r>
      <w:r>
        <w:rPr>
          <w:rFonts w:ascii="Times New Roman" w:eastAsia="Times New Roman" w:hAnsi="Times New Roman" w:cs="Times New Roman"/>
        </w:rPr>
        <w:t>+</w:t>
      </w:r>
      <w:r>
        <w:rPr>
          <w:rFonts w:ascii="SimSun" w:eastAsia="SimSun" w:hAnsi="SimSun" w:cs="SimSun"/>
        </w:rPr>
        <w:t>固定照顾加分）</w:t>
      </w:r>
      <w:r>
        <w:rPr>
          <w:rFonts w:ascii="Times New Roman" w:eastAsia="Times New Roman" w:hAnsi="Times New Roman" w:cs="Times New Roman"/>
        </w:rPr>
        <w:t>×60%</w:t>
      </w:r>
      <w:r>
        <w:rPr>
          <w:rFonts w:ascii="SimSun" w:eastAsia="SimSun" w:hAnsi="SimSun" w:cs="SimSun"/>
        </w:rPr>
        <w:t>＋专业统考成绩</w:t>
      </w:r>
      <w:r>
        <w:rPr>
          <w:rFonts w:ascii="Times New Roman" w:eastAsia="Times New Roman" w:hAnsi="Times New Roman" w:cs="Times New Roman"/>
        </w:rPr>
        <w:t>×2.5×40%</w:t>
      </w:r>
      <w:r>
        <w:rPr>
          <w:rFonts w:ascii="SimSun" w:eastAsia="SimSun" w:hAnsi="SimSun" w:cs="SimSun"/>
        </w:rPr>
        <w:t>，从高分到低分，择优录取。在综合分相等的情况下，按平行省内特征分排序。经二次征求志愿录取仍未完成招生计划，经申请获批后，文考成绩可在线下</w:t>
      </w:r>
      <w:r>
        <w:rPr>
          <w:rFonts w:ascii="Times New Roman" w:eastAsia="Times New Roman" w:hAnsi="Times New Roman" w:cs="Times New Roman"/>
        </w:rPr>
        <w:t>20</w:t>
      </w:r>
      <w:r>
        <w:rPr>
          <w:rFonts w:ascii="SimSun" w:eastAsia="SimSun" w:hAnsi="SimSun" w:cs="SimSun"/>
        </w:rPr>
        <w:t>分以内、专业成绩达到省级统考本科录取控制分数线的考生，按综合分从高分到低分征求志愿录取。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学校执行考生所在省（区、市）招生部门制定的有关加分政策，按加分后的成绩调档录取及确定专业。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学校在录取过程中，出现生源不足的情况，将根据各省（区、市）招生部门制定的降分政策，进行申请降分录取。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学校各招生专业对男女生比例无任何限制。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学校设立招生工作监察小组，负责监督招生政策的贯彻落实，保证招生录取工作的公开、公平、公正，维护学校和考生的合法权益。举报监督电话：</w:t>
      </w:r>
      <w:r>
        <w:rPr>
          <w:rFonts w:ascii="Times New Roman" w:eastAsia="Times New Roman" w:hAnsi="Times New Roman" w:cs="Times New Roman"/>
        </w:rPr>
        <w:t>0591-83560939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根据规定，学生入学须缴纳学费、住宿费及其他有关费用方能注册。各专业具体收费标准按照福建省物价局、福建省教育厅《关于我省民办本科高校学历教育收费管理有关问题的通知》（闽价费</w:t>
      </w:r>
      <w:r>
        <w:rPr>
          <w:rFonts w:ascii="Cambria Math" w:eastAsia="Cambria Math" w:hAnsi="Cambria Math" w:cs="Cambria Math"/>
        </w:rPr>
        <w:t>〔</w:t>
      </w:r>
      <w:r>
        <w:rPr>
          <w:rFonts w:ascii="Times New Roman" w:eastAsia="Times New Roman" w:hAnsi="Times New Roman" w:cs="Times New Roman"/>
        </w:rPr>
        <w:t>2017</w:t>
      </w:r>
      <w:r>
        <w:rPr>
          <w:rFonts w:ascii="Cambria Math" w:eastAsia="Cambria Math" w:hAnsi="Cambria Math" w:cs="Cambria Math"/>
        </w:rPr>
        <w:t>〕</w:t>
      </w:r>
      <w:r>
        <w:rPr>
          <w:rFonts w:ascii="Times New Roman" w:eastAsia="Times New Roman" w:hAnsi="Times New Roman" w:cs="Times New Roman"/>
        </w:rPr>
        <w:t>46</w:t>
      </w:r>
      <w:r>
        <w:rPr>
          <w:rFonts w:ascii="SimSun" w:eastAsia="SimSun" w:hAnsi="SimSun" w:cs="SimSun"/>
        </w:rPr>
        <w:t>号）文件要求执行，具体标准将向学生公示，主动接受学生、家长和社会的监督。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住宿费收费标准为</w:t>
      </w:r>
      <w:r>
        <w:rPr>
          <w:rFonts w:ascii="Times New Roman" w:eastAsia="Times New Roman" w:hAnsi="Times New Roman" w:cs="Times New Roman"/>
        </w:rPr>
        <w:t>1400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w:t>
      </w:r>
      <w:r>
        <w:rPr>
          <w:rFonts w:ascii="Times New Roman" w:eastAsia="Times New Roman" w:hAnsi="Times New Roman" w:cs="Times New Roman"/>
        </w:rPr>
        <w:t>4</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间），采用标准的公寓式套房，依据《福建省物价局关于核定福州外语外贸学院</w:t>
      </w:r>
      <w:r>
        <w:rPr>
          <w:rFonts w:ascii="Times New Roman" w:eastAsia="Times New Roman" w:hAnsi="Times New Roman" w:cs="Times New Roman"/>
        </w:rPr>
        <w:t>1-20</w:t>
      </w:r>
      <w:r>
        <w:rPr>
          <w:rFonts w:ascii="SimSun" w:eastAsia="SimSun" w:hAnsi="SimSun" w:cs="SimSun"/>
        </w:rPr>
        <w:t>号楼学生公寓住宿费收费标准的复函》（闽价费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389</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学费退费办法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学生注册后，因故转学、退学以及其他原因终止学业的退学办法，按照福建省物价局、福建省教育厅、福建省人力资源和社会保障厅、福建省财政厅关于《福建省民办教育收费管理实施细则》（闽价费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41</w:t>
      </w:r>
      <w:r>
        <w:rPr>
          <w:rFonts w:ascii="SimSun" w:eastAsia="SimSun" w:hAnsi="SimSun" w:cs="SimSun"/>
        </w:rPr>
        <w:t>）文中规定的退学办法有关规定执行。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凡经学校统招录取的本科考生，均可享受</w:t>
      </w:r>
      <w:r>
        <w:rPr>
          <w:rFonts w:ascii="Times New Roman" w:eastAsia="Times New Roman" w:hAnsi="Times New Roman" w:cs="Times New Roman"/>
        </w:rPr>
        <w:t>“</w:t>
      </w:r>
      <w:r>
        <w:rPr>
          <w:rFonts w:ascii="SimSun" w:eastAsia="SimSun" w:hAnsi="SimSun" w:cs="SimSun"/>
        </w:rPr>
        <w:t>生源地助学贷款</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等国家各类奖助学政策。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学校按照国家规定从学费收入中提取</w:t>
      </w:r>
      <w:r>
        <w:rPr>
          <w:rFonts w:ascii="Times New Roman" w:eastAsia="Times New Roman" w:hAnsi="Times New Roman" w:cs="Times New Roman"/>
        </w:rPr>
        <w:t>6%</w:t>
      </w:r>
      <w:r>
        <w:rPr>
          <w:rFonts w:ascii="SimSun" w:eastAsia="SimSun" w:hAnsi="SimSun" w:cs="SimSun"/>
        </w:rPr>
        <w:t>，用于在校学生的奖励与资助。建立了</w:t>
      </w:r>
      <w:r>
        <w:rPr>
          <w:rFonts w:ascii="Times New Roman" w:eastAsia="Times New Roman" w:hAnsi="Times New Roman" w:cs="Times New Roman"/>
        </w:rPr>
        <w:t>“</w:t>
      </w:r>
      <w:r>
        <w:rPr>
          <w:rFonts w:ascii="SimSun" w:eastAsia="SimSun" w:hAnsi="SimSun" w:cs="SimSun"/>
        </w:rPr>
        <w:t>奖、助、减、勤、缓、补、贷</w:t>
      </w:r>
      <w:r>
        <w:rPr>
          <w:rFonts w:ascii="Times New Roman" w:eastAsia="Times New Roman" w:hAnsi="Times New Roman" w:cs="Times New Roman"/>
        </w:rPr>
        <w:t>”</w:t>
      </w:r>
      <w:r>
        <w:rPr>
          <w:rFonts w:ascii="SimSun" w:eastAsia="SimSun" w:hAnsi="SimSun" w:cs="SimSun"/>
        </w:rPr>
        <w:t>资助体系，家庭经济困难的学生可申请助学金，品学兼优的学生可参评奖学金。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经学校统招录取的本科考生，可享受以下奖励政策：新生奖学金、综合奖学金、学科竞赛专项奖学金、思想品德类奖学金、学术研究类奖学金、创业奖学金、考研深造奖学金、文体类奖学金、外语学习类奖学金、专业学习奖学金、优秀毕业论文奖学金、校长奖学金、境外深造类奖学金等数十项校内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经学校统招录取的本科考生，可享受以下助学政策：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）勤工俭学岗位、特殊学生学费减免等校内助学政策；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）设立</w:t>
      </w:r>
      <w:r>
        <w:rPr>
          <w:rFonts w:ascii="Times New Roman" w:eastAsia="Times New Roman" w:hAnsi="Times New Roman" w:cs="Times New Roman"/>
        </w:rPr>
        <w:t>“</w:t>
      </w:r>
      <w:r>
        <w:rPr>
          <w:rFonts w:ascii="SimSun" w:eastAsia="SimSun" w:hAnsi="SimSun" w:cs="SimSun"/>
        </w:rPr>
        <w:t>福州外语外贸学院教育发展基金</w:t>
      </w:r>
      <w:r>
        <w:rPr>
          <w:rFonts w:ascii="Times New Roman" w:eastAsia="Times New Roman" w:hAnsi="Times New Roman" w:cs="Times New Roman"/>
        </w:rPr>
        <w:t>”</w:t>
      </w:r>
      <w:r>
        <w:rPr>
          <w:rFonts w:ascii="SimSun" w:eastAsia="SimSun" w:hAnsi="SimSun" w:cs="SimSun"/>
        </w:rPr>
        <w:t>，资助家庭贫困学生。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毕业生学历、学位证书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修完教学计划规定的全部课程，成绩合格，符合条件的毕业生，由福州外语外贸学院颁发国家承认学历的全日制普通高等学校毕业证书，教育部电子注册；本科毕业生符合学位授予条件的，由福州外语外贸学院授予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新生持录取通知书和学校规定的有关证件、材料，按期到校办理入学手续，未经请假或请假逾期超过两周不报到者，可取消入学资格。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新生报到后，学校将对新生进行资格复查，凡不符合要求或者以弄虚作假手段取得录取资格的，将取消其录取资格。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http://www.fzfu.com/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招生办网址：</w:t>
      </w:r>
      <w:r>
        <w:rPr>
          <w:rFonts w:ascii="Times New Roman" w:eastAsia="Times New Roman" w:hAnsi="Times New Roman" w:cs="Times New Roman"/>
        </w:rPr>
        <w:t xml:space="preserve">http://zsb.fzfu.com/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招生办邮箱：</w:t>
      </w:r>
      <w:r>
        <w:rPr>
          <w:rFonts w:ascii="Times New Roman" w:eastAsia="Times New Roman" w:hAnsi="Times New Roman" w:cs="Times New Roman"/>
        </w:rPr>
        <w:t xml:space="preserve">83560666@163.com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通讯地址：福建省福州长乐区首占新区育环路</w:t>
      </w:r>
      <w:r>
        <w:rPr>
          <w:rFonts w:ascii="Times New Roman" w:eastAsia="Times New Roman" w:hAnsi="Times New Roman" w:cs="Times New Roman"/>
        </w:rPr>
        <w:t>28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350202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0591-83560666 83596666 83560939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联系人：石老师：</w:t>
      </w:r>
      <w:r>
        <w:rPr>
          <w:rFonts w:ascii="Times New Roman" w:eastAsia="Times New Roman" w:hAnsi="Times New Roman" w:cs="Times New Roman"/>
        </w:rPr>
        <w:t xml:space="preserve">17706906743 </w:t>
      </w:r>
      <w:r>
        <w:rPr>
          <w:rFonts w:ascii="SimSun" w:eastAsia="SimSun" w:hAnsi="SimSun" w:cs="SimSun"/>
        </w:rPr>
        <w:t>吴老师：</w:t>
      </w:r>
      <w:r>
        <w:rPr>
          <w:rFonts w:ascii="Times New Roman" w:eastAsia="Times New Roman" w:hAnsi="Times New Roman" w:cs="Times New Roman"/>
        </w:rPr>
        <w:t xml:space="preserve">17706900421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本章程自颁布之日起生效，由学校招生办公室负责解释。学校以往规定凡与本章程有不一致之处，均以本章程为准。未尽事宜，按国家有关普通高校年度招生工作规定执行。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福州职业技术学院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福州英华职业学院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年高职高专招生章程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2/6720.html" TargetMode="External" /><Relationship Id="rId11" Type="http://schemas.openxmlformats.org/officeDocument/2006/relationships/hyperlink" Target="http://www.gk114.com/a/gxzs/zszc/fujian/2019/0222/6703.html" TargetMode="External" /><Relationship Id="rId12" Type="http://schemas.openxmlformats.org/officeDocument/2006/relationships/hyperlink" Target="http://www.gk114.com/a/gxzs/zszc/fujian/2019/0222/6727.html"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fujian/2019/0223/6751.html" TargetMode="External" /><Relationship Id="rId5" Type="http://schemas.openxmlformats.org/officeDocument/2006/relationships/hyperlink" Target="http://www.gk114.com/a/gxzs/zszc/fujian/2019/0223/6753.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2/0417/22169.html" TargetMode="External" /><Relationship Id="rId8" Type="http://schemas.openxmlformats.org/officeDocument/2006/relationships/hyperlink" Target="http://www.gk114.com/a/gxzs/zszc/fujian/2019/0223/6755.html" TargetMode="External" /><Relationship Id="rId9" Type="http://schemas.openxmlformats.org/officeDocument/2006/relationships/hyperlink" Target="http://www.gk114.com/a/gxzs/zszc/fujian/2019/0223/67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