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w:t>
      </w:r>
      <w:r>
        <w:rPr>
          <w:rFonts w:ascii="Times New Roman" w:eastAsia="Times New Roman" w:hAnsi="Times New Roman" w:cs="Times New Roman"/>
        </w:rPr>
        <w:t>2018</w:t>
      </w:r>
      <w:r>
        <w:rPr>
          <w:rFonts w:ascii="SimSun" w:eastAsia="SimSun" w:hAnsi="SimSun" w:cs="SimSun"/>
        </w:rPr>
        <w:t>年普通本科招生工作的顺利进行，提高生源质量，维护学校和考生的合法权益，根据《中华人民共和国教育法》、《中华人民共和国高等教育法》和教育部有关招生工作的规定，结合福建医科大学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本章程适用于福建医科大学普通本科招生工作。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福建医科大学深入实施招生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学校全称：福建医科大学（国标代码：</w:t>
      </w:r>
      <w:r>
        <w:rPr>
          <w:rFonts w:ascii="Times New Roman" w:eastAsia="Times New Roman" w:hAnsi="Times New Roman" w:cs="Times New Roman"/>
        </w:rPr>
        <w:t>10392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办学性质、层次：省属公办本科普通高等学校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学校简况：福建医科大学创建于</w:t>
      </w:r>
      <w:r>
        <w:rPr>
          <w:rFonts w:ascii="Times New Roman" w:eastAsia="Times New Roman" w:hAnsi="Times New Roman" w:cs="Times New Roman"/>
        </w:rPr>
        <w:t>1937</w:t>
      </w:r>
      <w:r>
        <w:rPr>
          <w:rFonts w:ascii="SimSun" w:eastAsia="SimSun" w:hAnsi="SimSun" w:cs="SimSun"/>
        </w:rPr>
        <w:t>年，经过</w:t>
      </w:r>
      <w:r>
        <w:rPr>
          <w:rFonts w:ascii="Times New Roman" w:eastAsia="Times New Roman" w:hAnsi="Times New Roman" w:cs="Times New Roman"/>
        </w:rPr>
        <w:t>80</w:t>
      </w:r>
      <w:r>
        <w:rPr>
          <w:rFonts w:ascii="SimSun" w:eastAsia="SimSun" w:hAnsi="SimSun" w:cs="SimSun"/>
        </w:rPr>
        <w:t>多年的建设发展，学校成为一所以医为主，理、管、法、文、工等多学科协调发展，具有学士、硕士、博士人才培养体系和集教学、科研、医疗、预防和社会服务于一体的省属重点建设高校，是福建医药卫生人才培养中心、医学科学研究中心和医疗预防保健中心。</w:t>
      </w:r>
      <w:r>
        <w:rPr>
          <w:rFonts w:ascii="Times New Roman" w:eastAsia="Times New Roman" w:hAnsi="Times New Roman" w:cs="Times New Roman"/>
        </w:rPr>
        <w:t>2017</w:t>
      </w:r>
      <w:r>
        <w:rPr>
          <w:rFonts w:ascii="SimSun" w:eastAsia="SimSun" w:hAnsi="SimSun" w:cs="SimSun"/>
        </w:rPr>
        <w:t>年，以评价教育教学质量为主的国内知名大学排名机构软科公布了</w:t>
      </w:r>
      <w:r>
        <w:rPr>
          <w:rFonts w:ascii="Times New Roman" w:eastAsia="Times New Roman" w:hAnsi="Times New Roman" w:cs="Times New Roman"/>
        </w:rPr>
        <w:t>“</w:t>
      </w:r>
      <w:r>
        <w:rPr>
          <w:rFonts w:ascii="SimSun" w:eastAsia="SimSun" w:hAnsi="SimSun" w:cs="SimSun"/>
        </w:rPr>
        <w:t>中国最好大学排名</w:t>
      </w:r>
      <w:r>
        <w:rPr>
          <w:rFonts w:ascii="Times New Roman" w:eastAsia="Times New Roman" w:hAnsi="Times New Roman" w:cs="Times New Roman"/>
        </w:rPr>
        <w:t>”</w:t>
      </w:r>
      <w:r>
        <w:rPr>
          <w:rFonts w:ascii="SimSun" w:eastAsia="SimSun" w:hAnsi="SimSun" w:cs="SimSun"/>
        </w:rPr>
        <w:t>，我校位列第</w:t>
      </w:r>
      <w:r>
        <w:rPr>
          <w:rFonts w:ascii="Times New Roman" w:eastAsia="Times New Roman" w:hAnsi="Times New Roman" w:cs="Times New Roman"/>
        </w:rPr>
        <w:t>130</w:t>
      </w:r>
      <w:r>
        <w:rPr>
          <w:rFonts w:ascii="SimSun" w:eastAsia="SimSun" w:hAnsi="SimSun" w:cs="SimSun"/>
        </w:rPr>
        <w:t>名，在福建省属院校中位居第二名。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学校拥有上街、台江</w:t>
      </w:r>
      <w:r>
        <w:rPr>
          <w:rFonts w:ascii="Times New Roman" w:eastAsia="Times New Roman" w:hAnsi="Times New Roman" w:cs="Times New Roman"/>
        </w:rPr>
        <w:t>2</w:t>
      </w:r>
      <w:r>
        <w:rPr>
          <w:rFonts w:ascii="SimSun" w:eastAsia="SimSun" w:hAnsi="SimSun" w:cs="SimSun"/>
        </w:rPr>
        <w:t>个校区，设有</w:t>
      </w:r>
      <w:r>
        <w:rPr>
          <w:rFonts w:ascii="Times New Roman" w:eastAsia="Times New Roman" w:hAnsi="Times New Roman" w:cs="Times New Roman"/>
        </w:rPr>
        <w:t>20</w:t>
      </w:r>
      <w:r>
        <w:rPr>
          <w:rFonts w:ascii="SimSun" w:eastAsia="SimSun" w:hAnsi="SimSun" w:cs="SimSun"/>
        </w:rPr>
        <w:t>个学院（部），</w:t>
      </w:r>
      <w:r>
        <w:rPr>
          <w:rFonts w:ascii="Times New Roman" w:eastAsia="Times New Roman" w:hAnsi="Times New Roman" w:cs="Times New Roman"/>
        </w:rPr>
        <w:t>27</w:t>
      </w:r>
      <w:r>
        <w:rPr>
          <w:rFonts w:ascii="SimSun" w:eastAsia="SimSun" w:hAnsi="SimSun" w:cs="SimSun"/>
        </w:rPr>
        <w:t>个本科专业，有博士学位授予权一级学科</w:t>
      </w:r>
      <w:r>
        <w:rPr>
          <w:rFonts w:ascii="Times New Roman" w:eastAsia="Times New Roman" w:hAnsi="Times New Roman" w:cs="Times New Roman"/>
        </w:rPr>
        <w:t>6</w:t>
      </w:r>
      <w:r>
        <w:rPr>
          <w:rFonts w:ascii="SimSun" w:eastAsia="SimSun" w:hAnsi="SimSun" w:cs="SimSun"/>
        </w:rPr>
        <w:t>个，博士专业学位授予权学科</w:t>
      </w:r>
      <w:r>
        <w:rPr>
          <w:rFonts w:ascii="Times New Roman" w:eastAsia="Times New Roman" w:hAnsi="Times New Roman" w:cs="Times New Roman"/>
        </w:rPr>
        <w:t>2</w:t>
      </w:r>
      <w:r>
        <w:rPr>
          <w:rFonts w:ascii="SimSun" w:eastAsia="SimSun" w:hAnsi="SimSun" w:cs="SimSun"/>
        </w:rPr>
        <w:t>个，硕士学位授予权一级学科</w:t>
      </w:r>
      <w:r>
        <w:rPr>
          <w:rFonts w:ascii="Times New Roman" w:eastAsia="Times New Roman" w:hAnsi="Times New Roman" w:cs="Times New Roman"/>
        </w:rPr>
        <w:t>9</w:t>
      </w:r>
      <w:r>
        <w:rPr>
          <w:rFonts w:ascii="SimSun" w:eastAsia="SimSun" w:hAnsi="SimSun" w:cs="SimSun"/>
        </w:rPr>
        <w:t>个，硕士学位授予权二级学科</w:t>
      </w:r>
      <w:r>
        <w:rPr>
          <w:rFonts w:ascii="Times New Roman" w:eastAsia="Times New Roman" w:hAnsi="Times New Roman" w:cs="Times New Roman"/>
        </w:rPr>
        <w:t>1</w:t>
      </w:r>
      <w:r>
        <w:rPr>
          <w:rFonts w:ascii="SimSun" w:eastAsia="SimSun" w:hAnsi="SimSun" w:cs="SimSun"/>
        </w:rPr>
        <w:t>个，硕士专业学位授予权学科</w:t>
      </w:r>
      <w:r>
        <w:rPr>
          <w:rFonts w:ascii="Times New Roman" w:eastAsia="Times New Roman" w:hAnsi="Times New Roman" w:cs="Times New Roman"/>
        </w:rPr>
        <w:t>6</w:t>
      </w:r>
      <w:r>
        <w:rPr>
          <w:rFonts w:ascii="SimSun" w:eastAsia="SimSun" w:hAnsi="SimSun" w:cs="SimSun"/>
        </w:rPr>
        <w:t>个。根据国际权威机构统计，</w:t>
      </w:r>
      <w:r>
        <w:rPr>
          <w:rFonts w:ascii="Times New Roman" w:eastAsia="Times New Roman" w:hAnsi="Times New Roman" w:cs="Times New Roman"/>
        </w:rPr>
        <w:t>2009</w:t>
      </w:r>
      <w:r>
        <w:rPr>
          <w:rFonts w:ascii="SimSun" w:eastAsia="SimSun" w:hAnsi="SimSun" w:cs="SimSun"/>
        </w:rPr>
        <w:t>年临床医学学科进入</w:t>
      </w:r>
      <w:r>
        <w:rPr>
          <w:rFonts w:ascii="Times New Roman" w:eastAsia="Times New Roman" w:hAnsi="Times New Roman" w:cs="Times New Roman"/>
        </w:rPr>
        <w:t>ESI</w:t>
      </w:r>
      <w:r>
        <w:rPr>
          <w:rFonts w:ascii="SimSun" w:eastAsia="SimSun" w:hAnsi="SimSun" w:cs="SimSun"/>
        </w:rPr>
        <w:t>排名前</w:t>
      </w:r>
      <w:r>
        <w:rPr>
          <w:rFonts w:ascii="Times New Roman" w:eastAsia="Times New Roman" w:hAnsi="Times New Roman" w:cs="Times New Roman"/>
        </w:rPr>
        <w:t>1%</w:t>
      </w:r>
      <w:r>
        <w:rPr>
          <w:rFonts w:ascii="SimSun" w:eastAsia="SimSun" w:hAnsi="SimSun" w:cs="SimSun"/>
        </w:rPr>
        <w:t>。现有福建省国家重点学科培育建设学科</w:t>
      </w:r>
      <w:r>
        <w:rPr>
          <w:rFonts w:ascii="Times New Roman" w:eastAsia="Times New Roman" w:hAnsi="Times New Roman" w:cs="Times New Roman"/>
        </w:rPr>
        <w:t>1</w:t>
      </w:r>
      <w:r>
        <w:rPr>
          <w:rFonts w:ascii="SimSun" w:eastAsia="SimSun" w:hAnsi="SimSun" w:cs="SimSun"/>
        </w:rPr>
        <w:t>个，国家临床重点专科</w:t>
      </w:r>
      <w:r>
        <w:rPr>
          <w:rFonts w:ascii="Times New Roman" w:eastAsia="Times New Roman" w:hAnsi="Times New Roman" w:cs="Times New Roman"/>
        </w:rPr>
        <w:t>10</w:t>
      </w:r>
      <w:r>
        <w:rPr>
          <w:rFonts w:ascii="SimSun" w:eastAsia="SimSun" w:hAnsi="SimSun" w:cs="SimSun"/>
        </w:rPr>
        <w:t>个，国家中医药管理局重点专科</w:t>
      </w:r>
      <w:r>
        <w:rPr>
          <w:rFonts w:ascii="Times New Roman" w:eastAsia="Times New Roman" w:hAnsi="Times New Roman" w:cs="Times New Roman"/>
        </w:rPr>
        <w:t>1</w:t>
      </w:r>
      <w:r>
        <w:rPr>
          <w:rFonts w:ascii="SimSun" w:eastAsia="SimSun" w:hAnsi="SimSun" w:cs="SimSun"/>
        </w:rPr>
        <w:t>个，省级临床重点专科</w:t>
      </w:r>
      <w:r>
        <w:rPr>
          <w:rFonts w:ascii="Times New Roman" w:eastAsia="Times New Roman" w:hAnsi="Times New Roman" w:cs="Times New Roman"/>
        </w:rPr>
        <w:t>31</w:t>
      </w:r>
      <w:r>
        <w:rPr>
          <w:rFonts w:ascii="SimSun" w:eastAsia="SimSun" w:hAnsi="SimSun" w:cs="SimSun"/>
        </w:rPr>
        <w:t>个，省中医、中西医结合重点专科</w:t>
      </w:r>
      <w:r>
        <w:rPr>
          <w:rFonts w:ascii="Times New Roman" w:eastAsia="Times New Roman" w:hAnsi="Times New Roman" w:cs="Times New Roman"/>
        </w:rPr>
        <w:t>1</w:t>
      </w:r>
      <w:r>
        <w:rPr>
          <w:rFonts w:ascii="SimSun" w:eastAsia="SimSun" w:hAnsi="SimSun" w:cs="SimSun"/>
        </w:rPr>
        <w:t>个，省</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重点学科</w:t>
      </w:r>
      <w:r>
        <w:rPr>
          <w:rFonts w:ascii="Times New Roman" w:eastAsia="Times New Roman" w:hAnsi="Times New Roman" w:cs="Times New Roman"/>
        </w:rPr>
        <w:t>2</w:t>
      </w:r>
      <w:r>
        <w:rPr>
          <w:rFonts w:ascii="SimSun" w:eastAsia="SimSun" w:hAnsi="SimSun" w:cs="SimSun"/>
        </w:rPr>
        <w:t>个，省特色重点学科</w:t>
      </w:r>
      <w:r>
        <w:rPr>
          <w:rFonts w:ascii="Times New Roman" w:eastAsia="Times New Roman" w:hAnsi="Times New Roman" w:cs="Times New Roman"/>
        </w:rPr>
        <w:t>4</w:t>
      </w:r>
      <w:r>
        <w:rPr>
          <w:rFonts w:ascii="SimSun" w:eastAsia="SimSun" w:hAnsi="SimSun" w:cs="SimSun"/>
        </w:rPr>
        <w:t>个，省级重点学科</w:t>
      </w:r>
      <w:r>
        <w:rPr>
          <w:rFonts w:ascii="Times New Roman" w:eastAsia="Times New Roman" w:hAnsi="Times New Roman" w:cs="Times New Roman"/>
        </w:rPr>
        <w:t>9</w:t>
      </w:r>
      <w:r>
        <w:rPr>
          <w:rFonts w:ascii="SimSun" w:eastAsia="SimSun" w:hAnsi="SimSun" w:cs="SimSun"/>
        </w:rPr>
        <w:t>个，省一流学科建设</w:t>
      </w:r>
      <w:r>
        <w:rPr>
          <w:rFonts w:ascii="Times New Roman" w:eastAsia="Times New Roman" w:hAnsi="Times New Roman" w:cs="Times New Roman"/>
        </w:rPr>
        <w:t>“</w:t>
      </w:r>
      <w:r>
        <w:rPr>
          <w:rFonts w:ascii="SimSun" w:eastAsia="SimSun" w:hAnsi="SimSun" w:cs="SimSun"/>
        </w:rPr>
        <w:t>高峰</w:t>
      </w:r>
      <w:r>
        <w:rPr>
          <w:rFonts w:ascii="Times New Roman" w:eastAsia="Times New Roman" w:hAnsi="Times New Roman" w:cs="Times New Roman"/>
        </w:rPr>
        <w:t>”</w:t>
      </w:r>
      <w:r>
        <w:rPr>
          <w:rFonts w:ascii="SimSun" w:eastAsia="SimSun" w:hAnsi="SimSun" w:cs="SimSun"/>
        </w:rPr>
        <w:t>学科</w:t>
      </w:r>
      <w:r>
        <w:rPr>
          <w:rFonts w:ascii="Times New Roman" w:eastAsia="Times New Roman" w:hAnsi="Times New Roman" w:cs="Times New Roman"/>
        </w:rPr>
        <w:t>4</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高原</w:t>
      </w:r>
      <w:r>
        <w:rPr>
          <w:rFonts w:ascii="Times New Roman" w:eastAsia="Times New Roman" w:hAnsi="Times New Roman" w:cs="Times New Roman"/>
        </w:rPr>
        <w:t>”</w:t>
      </w:r>
      <w:r>
        <w:rPr>
          <w:rFonts w:ascii="SimSun" w:eastAsia="SimSun" w:hAnsi="SimSun" w:cs="SimSun"/>
        </w:rPr>
        <w:t>学科</w:t>
      </w:r>
      <w:r>
        <w:rPr>
          <w:rFonts w:ascii="Times New Roman" w:eastAsia="Times New Roman" w:hAnsi="Times New Roman" w:cs="Times New Roman"/>
        </w:rPr>
        <w:t>2</w:t>
      </w:r>
      <w:r>
        <w:rPr>
          <w:rFonts w:ascii="SimSun" w:eastAsia="SimSun" w:hAnsi="SimSun" w:cs="SimSun"/>
        </w:rPr>
        <w:t>个，省应用型学科</w:t>
      </w:r>
      <w:r>
        <w:rPr>
          <w:rFonts w:ascii="Times New Roman" w:eastAsia="Times New Roman" w:hAnsi="Times New Roman" w:cs="Times New Roman"/>
        </w:rPr>
        <w:t>3</w:t>
      </w:r>
      <w:r>
        <w:rPr>
          <w:rFonts w:ascii="SimSun" w:eastAsia="SimSun" w:hAnsi="SimSun" w:cs="SimSun"/>
        </w:rPr>
        <w:t>个。现有临床医学和基础医学</w:t>
      </w:r>
      <w:r>
        <w:rPr>
          <w:rFonts w:ascii="Times New Roman" w:eastAsia="Times New Roman" w:hAnsi="Times New Roman" w:cs="Times New Roman"/>
        </w:rPr>
        <w:t>2</w:t>
      </w:r>
      <w:r>
        <w:rPr>
          <w:rFonts w:ascii="SimSun" w:eastAsia="SimSun" w:hAnsi="SimSun" w:cs="SimSun"/>
        </w:rPr>
        <w:t>个博士后科研流动站，</w:t>
      </w:r>
      <w:r>
        <w:rPr>
          <w:rFonts w:ascii="Times New Roman" w:eastAsia="Times New Roman" w:hAnsi="Times New Roman" w:cs="Times New Roman"/>
        </w:rPr>
        <w:t>3</w:t>
      </w:r>
      <w:r>
        <w:rPr>
          <w:rFonts w:ascii="SimSun" w:eastAsia="SimSun" w:hAnsi="SimSun" w:cs="SimSun"/>
        </w:rPr>
        <w:t>个院士工作站。拥有肿瘤免疫药物开发国家地方联合工程研究中心，福建省唯一的新药安全性评价中心。拥有教育部重点实验室</w:t>
      </w:r>
      <w:r>
        <w:rPr>
          <w:rFonts w:ascii="Times New Roman" w:eastAsia="Times New Roman" w:hAnsi="Times New Roman" w:cs="Times New Roman"/>
        </w:rPr>
        <w:t>1</w:t>
      </w:r>
      <w:r>
        <w:rPr>
          <w:rFonts w:ascii="SimSun" w:eastAsia="SimSun" w:hAnsi="SimSun" w:cs="SimSun"/>
        </w:rPr>
        <w:t>个，国家中医药管理局中医药科研三级实验室</w:t>
      </w:r>
      <w:r>
        <w:rPr>
          <w:rFonts w:ascii="Times New Roman" w:eastAsia="Times New Roman" w:hAnsi="Times New Roman" w:cs="Times New Roman"/>
        </w:rPr>
        <w:t>1</w:t>
      </w:r>
      <w:r>
        <w:rPr>
          <w:rFonts w:ascii="SimSun" w:eastAsia="SimSun" w:hAnsi="SimSun" w:cs="SimSun"/>
        </w:rPr>
        <w:t>个，省级重点实验室</w:t>
      </w:r>
      <w:r>
        <w:rPr>
          <w:rFonts w:ascii="Times New Roman" w:eastAsia="Times New Roman" w:hAnsi="Times New Roman" w:cs="Times New Roman"/>
        </w:rPr>
        <w:t>7</w:t>
      </w:r>
      <w:r>
        <w:rPr>
          <w:rFonts w:ascii="SimSun" w:eastAsia="SimSun" w:hAnsi="SimSun" w:cs="SimSun"/>
        </w:rPr>
        <w:t>个，省</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”2</w:t>
      </w:r>
      <w:r>
        <w:rPr>
          <w:rFonts w:ascii="SimSun" w:eastAsia="SimSun" w:hAnsi="SimSun" w:cs="SimSun"/>
        </w:rPr>
        <w:t>个，省级工程研究中心</w:t>
      </w:r>
      <w:r>
        <w:rPr>
          <w:rFonts w:ascii="Times New Roman" w:eastAsia="Times New Roman" w:hAnsi="Times New Roman" w:cs="Times New Roman"/>
        </w:rPr>
        <w:t>1</w:t>
      </w:r>
      <w:r>
        <w:rPr>
          <w:rFonts w:ascii="SimSun" w:eastAsia="SimSun" w:hAnsi="SimSun" w:cs="SimSun"/>
        </w:rPr>
        <w:t>个，省级工程技术研究中心</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闽台科技合作基地</w:t>
      </w:r>
      <w:r>
        <w:rPr>
          <w:rFonts w:ascii="Times New Roman" w:eastAsia="Times New Roman" w:hAnsi="Times New Roman" w:cs="Times New Roman"/>
        </w:rPr>
        <w:t>1</w:t>
      </w:r>
      <w:r>
        <w:rPr>
          <w:rFonts w:ascii="SimSun" w:eastAsia="SimSun" w:hAnsi="SimSun" w:cs="SimSun"/>
        </w:rPr>
        <w:t>个，省高校重点实验室</w:t>
      </w:r>
      <w:r>
        <w:rPr>
          <w:rFonts w:ascii="Times New Roman" w:eastAsia="Times New Roman" w:hAnsi="Times New Roman" w:cs="Times New Roman"/>
        </w:rPr>
        <w:t>9</w:t>
      </w:r>
      <w:r>
        <w:rPr>
          <w:rFonts w:ascii="SimSun" w:eastAsia="SimSun" w:hAnsi="SimSun" w:cs="SimSun"/>
        </w:rPr>
        <w:t>个，福建省高校特色新型智库</w:t>
      </w:r>
      <w:r>
        <w:rPr>
          <w:rFonts w:ascii="Times New Roman" w:eastAsia="Times New Roman" w:hAnsi="Times New Roman" w:cs="Times New Roman"/>
        </w:rPr>
        <w:t>1</w:t>
      </w:r>
      <w:r>
        <w:rPr>
          <w:rFonts w:ascii="SimSun" w:eastAsia="SimSun" w:hAnsi="SimSun" w:cs="SimSun"/>
        </w:rPr>
        <w:t>个，数字福建大数据研究所</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学校建有</w:t>
      </w:r>
      <w:r>
        <w:rPr>
          <w:rFonts w:ascii="Times New Roman" w:eastAsia="Times New Roman" w:hAnsi="Times New Roman" w:cs="Times New Roman"/>
        </w:rPr>
        <w:t>6</w:t>
      </w:r>
      <w:r>
        <w:rPr>
          <w:rFonts w:ascii="SimSun" w:eastAsia="SimSun" w:hAnsi="SimSun" w:cs="SimSun"/>
        </w:rPr>
        <w:t>所直属附属医院，其中附属第三医院和附属平潭协和医院正在建设中。此外，设有非直属附属医院</w:t>
      </w:r>
      <w:r>
        <w:rPr>
          <w:rFonts w:ascii="Times New Roman" w:eastAsia="Times New Roman" w:hAnsi="Times New Roman" w:cs="Times New Roman"/>
        </w:rPr>
        <w:t>15</w:t>
      </w:r>
      <w:r>
        <w:rPr>
          <w:rFonts w:ascii="SimSun" w:eastAsia="SimSun" w:hAnsi="SimSun" w:cs="SimSun"/>
        </w:rPr>
        <w:t>所（含临床医学院</w:t>
      </w:r>
      <w:r>
        <w:rPr>
          <w:rFonts w:ascii="Times New Roman" w:eastAsia="Times New Roman" w:hAnsi="Times New Roman" w:cs="Times New Roman"/>
        </w:rPr>
        <w:t>2</w:t>
      </w:r>
      <w:r>
        <w:rPr>
          <w:rFonts w:ascii="SimSun" w:eastAsia="SimSun" w:hAnsi="SimSun" w:cs="SimSun"/>
        </w:rPr>
        <w:t>所），临床教学医院</w:t>
      </w:r>
      <w:r>
        <w:rPr>
          <w:rFonts w:ascii="Times New Roman" w:eastAsia="Times New Roman" w:hAnsi="Times New Roman" w:cs="Times New Roman"/>
        </w:rPr>
        <w:t>23</w:t>
      </w:r>
      <w:r>
        <w:rPr>
          <w:rFonts w:ascii="SimSun" w:eastAsia="SimSun" w:hAnsi="SimSun" w:cs="SimSun"/>
        </w:rPr>
        <w:t>所，专业实践教学基地</w:t>
      </w:r>
      <w:r>
        <w:rPr>
          <w:rFonts w:ascii="Times New Roman" w:eastAsia="Times New Roman" w:hAnsi="Times New Roman" w:cs="Times New Roman"/>
        </w:rPr>
        <w:t>87</w:t>
      </w:r>
      <w:r>
        <w:rPr>
          <w:rFonts w:ascii="SimSun" w:eastAsia="SimSun" w:hAnsi="SimSun" w:cs="SimSun"/>
        </w:rPr>
        <w:t>个，形成了比较完善的临床教学与实践教学基地网络。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人选</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南丁格尔</w:t>
      </w:r>
      <w:r>
        <w:rPr>
          <w:rFonts w:ascii="Times New Roman" w:eastAsia="Times New Roman" w:hAnsi="Times New Roman" w:cs="Times New Roman"/>
        </w:rPr>
        <w:t>”</w:t>
      </w:r>
      <w:r>
        <w:rPr>
          <w:rFonts w:ascii="SimSun" w:eastAsia="SimSun" w:hAnsi="SimSun" w:cs="SimSun"/>
        </w:rPr>
        <w:t>奖章获得者</w:t>
      </w:r>
      <w:r>
        <w:rPr>
          <w:rFonts w:ascii="Times New Roman" w:eastAsia="Times New Roman" w:hAnsi="Times New Roman" w:cs="Times New Roman"/>
        </w:rPr>
        <w:t>1</w:t>
      </w:r>
      <w:r>
        <w:rPr>
          <w:rFonts w:ascii="SimSun" w:eastAsia="SimSun" w:hAnsi="SimSun" w:cs="SimSun"/>
        </w:rPr>
        <w:t>人，国家有突出贡献中青年专家</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新世纪百千万人才工程</w:t>
      </w:r>
      <w:r>
        <w:rPr>
          <w:rFonts w:ascii="Times New Roman" w:eastAsia="Times New Roman" w:hAnsi="Times New Roman" w:cs="Times New Roman"/>
        </w:rPr>
        <w:t>”</w:t>
      </w:r>
      <w:r>
        <w:rPr>
          <w:rFonts w:ascii="SimSun" w:eastAsia="SimSun" w:hAnsi="SimSun" w:cs="SimSun"/>
        </w:rPr>
        <w:t>国家级人选</w:t>
      </w:r>
      <w:r>
        <w:rPr>
          <w:rFonts w:ascii="Times New Roman" w:eastAsia="Times New Roman" w:hAnsi="Times New Roman" w:cs="Times New Roman"/>
        </w:rPr>
        <w:t>6</w:t>
      </w:r>
      <w:r>
        <w:rPr>
          <w:rFonts w:ascii="SimSun" w:eastAsia="SimSun" w:hAnsi="SimSun" w:cs="SimSun"/>
        </w:rPr>
        <w:t>人，教育部新世纪优秀人才支持计划人选</w:t>
      </w:r>
      <w:r>
        <w:rPr>
          <w:rFonts w:ascii="Times New Roman" w:eastAsia="Times New Roman" w:hAnsi="Times New Roman" w:cs="Times New Roman"/>
        </w:rPr>
        <w:t>3</w:t>
      </w:r>
      <w:r>
        <w:rPr>
          <w:rFonts w:ascii="SimSun" w:eastAsia="SimSun" w:hAnsi="SimSun" w:cs="SimSun"/>
        </w:rPr>
        <w:t>人，卫生部有突出贡献中青年专家</w:t>
      </w:r>
      <w:r>
        <w:rPr>
          <w:rFonts w:ascii="Times New Roman" w:eastAsia="Times New Roman" w:hAnsi="Times New Roman" w:cs="Times New Roman"/>
        </w:rPr>
        <w:t>9</w:t>
      </w:r>
      <w:r>
        <w:rPr>
          <w:rFonts w:ascii="SimSun" w:eastAsia="SimSun" w:hAnsi="SimSun" w:cs="SimSun"/>
        </w:rPr>
        <w:t>人，教育部优秀青年教师资助</w:t>
      </w:r>
      <w:r>
        <w:rPr>
          <w:rFonts w:ascii="Times New Roman" w:eastAsia="Times New Roman" w:hAnsi="Times New Roman" w:cs="Times New Roman"/>
        </w:rPr>
        <w:t>3</w:t>
      </w:r>
      <w:r>
        <w:rPr>
          <w:rFonts w:ascii="SimSun" w:eastAsia="SimSun" w:hAnsi="SimSun" w:cs="SimSun"/>
        </w:rPr>
        <w:t>人，教育部骨干教师资助</w:t>
      </w:r>
      <w:r>
        <w:rPr>
          <w:rFonts w:ascii="Times New Roman" w:eastAsia="Times New Roman" w:hAnsi="Times New Roman" w:cs="Times New Roman"/>
        </w:rPr>
        <w:t>8</w:t>
      </w:r>
      <w:r>
        <w:rPr>
          <w:rFonts w:ascii="SimSun" w:eastAsia="SimSun" w:hAnsi="SimSun" w:cs="SimSun"/>
        </w:rPr>
        <w:t>人，全国高校优秀骨干教师</w:t>
      </w:r>
      <w:r>
        <w:rPr>
          <w:rFonts w:ascii="Times New Roman" w:eastAsia="Times New Roman" w:hAnsi="Times New Roman" w:cs="Times New Roman"/>
        </w:rPr>
        <w:t>1</w:t>
      </w:r>
      <w:r>
        <w:rPr>
          <w:rFonts w:ascii="SimSun" w:eastAsia="SimSun" w:hAnsi="SimSun" w:cs="SimSun"/>
        </w:rPr>
        <w:t>人，享受国务院特殊津贴专家</w:t>
      </w:r>
      <w:r>
        <w:rPr>
          <w:rFonts w:ascii="Times New Roman" w:eastAsia="Times New Roman" w:hAnsi="Times New Roman" w:cs="Times New Roman"/>
        </w:rPr>
        <w:t>118</w:t>
      </w:r>
      <w:r>
        <w:rPr>
          <w:rFonts w:ascii="SimSun" w:eastAsia="SimSun" w:hAnsi="SimSun" w:cs="SimSun"/>
        </w:rPr>
        <w:t>人，全国高校黄大年式教师团队</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2018</w:t>
      </w:r>
      <w:r>
        <w:rPr>
          <w:rFonts w:ascii="SimSun" w:eastAsia="SimSun" w:hAnsi="SimSun" w:cs="SimSun"/>
        </w:rPr>
        <w:t>年具体招生计划、学制及录取批次以考生所在省（自治区、直辖市）教育主管部门公布的计划为准。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福建医科大学招生计划通过各省级招生主管部门、学校招生指南、学校网站等形式向社会公布。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学校执行省招委会的规定，录取工作实行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学校根据生源省份的出档规定和报考生源质量等情况确定调档比例，原则上不超过公布招生计划的</w:t>
      </w:r>
      <w:r>
        <w:rPr>
          <w:rFonts w:ascii="Times New Roman" w:eastAsia="Times New Roman" w:hAnsi="Times New Roman" w:cs="Times New Roman"/>
        </w:rPr>
        <w:t>120%</w:t>
      </w:r>
      <w:r>
        <w:rPr>
          <w:rFonts w:ascii="SimSun" w:eastAsia="SimSun" w:hAnsi="SimSun" w:cs="SimSun"/>
        </w:rPr>
        <w:t>。实行平行志愿投档的省（自治区、直辖市），调档比例原则上不超过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学校认真执行国家教育部和省招委会制定的各项政策规定，录取考生时坚持德、智、体全面衡量，择优录取的原则，并负责对未录取考生的解释以及其他遗留问题的处理。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在录取过程中，尊重考生的志愿。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学校对考生身体健康要求严格按教育部、卫生部、中国残疾人联合会颁布的《普通高等学校招生体检工作指导意见》（教学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号）及《教育部办公室卫生部办公厅关于普通高等学校招生学生入学身体检查取消乙肝项目检测有关问题的通知》（教学厅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执行，其中学校医学类、药学类、化工与制药类、应用心理学等专业不招收色盲、色弱考生。鉴于医学类相关专业的培养要求和就业特点，建议躯干及肢体残疾考生谨慎报考学校医学类、药学类及相关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新生入校后，学校按照有关规定进行入学体检和资格等复查。若发现不符合录取条件的学生，则取消其入学资格。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学校不限考生应试外语语种，但学校目前仅以英语作为基础外语安排教学，多门核心课程部分章节采用汉语、英语双语教学。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在福建省招收农村学生专项计划中，其招生对象及资格条件、志愿设置与录取办法等均按有关文件要求执行。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在福建省为</w:t>
      </w:r>
      <w:r>
        <w:rPr>
          <w:rFonts w:ascii="Times New Roman" w:eastAsia="Times New Roman" w:hAnsi="Times New Roman" w:cs="Times New Roman"/>
        </w:rPr>
        <w:t>49</w:t>
      </w:r>
      <w:r>
        <w:rPr>
          <w:rFonts w:ascii="SimSun" w:eastAsia="SimSun" w:hAnsi="SimSun" w:cs="SimSun"/>
        </w:rPr>
        <w:t>个基本财力保障县县级医院定向培养本科临床医学人才项目中，其招生对象、录取程序、教务管理、毕业就业等按有关文件要求执行。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为支持做好优秀少数民族人才的培养计划，学校继续招收新疆少数民族预科生。预科录取时，根据专业招生计划、考生的高考成绩及填报的专业志愿，按学校招生调配原则进行专业调配，直接确定录取专业。预科结业时，不再进行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严格执行教育部和省教育考试院有关照顾录取政策的规定，对政策允许加分、减分均需由省教育考试院按规定投档，校招生工作小组集体研究，批准后方能录取。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在省教育考试院每轮出档考生中，按计划结合考生专业志愿及出档成绩择优录取，不设相关科目成绩及加试要求。对于各省的投档具体要求，由校招生工作小组集体研究决定。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在各省（市、自治区）出档的考生中，根据公布的专业招生计划，按考生的专业志愿和投档分数以</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方式进行专业调配。一二专业级差</w:t>
      </w:r>
      <w:r>
        <w:rPr>
          <w:rFonts w:ascii="Times New Roman" w:eastAsia="Times New Roman" w:hAnsi="Times New Roman" w:cs="Times New Roman"/>
        </w:rPr>
        <w:t>3</w:t>
      </w:r>
      <w:r>
        <w:rPr>
          <w:rFonts w:ascii="SimSun" w:eastAsia="SimSun" w:hAnsi="SimSun" w:cs="SimSun"/>
        </w:rPr>
        <w:t>分，二三专业级差</w:t>
      </w:r>
      <w:r>
        <w:rPr>
          <w:rFonts w:ascii="Times New Roman" w:eastAsia="Times New Roman" w:hAnsi="Times New Roman" w:cs="Times New Roman"/>
        </w:rPr>
        <w:t>1</w:t>
      </w:r>
      <w:r>
        <w:rPr>
          <w:rFonts w:ascii="SimSun" w:eastAsia="SimSun" w:hAnsi="SimSun" w:cs="SimSun"/>
        </w:rPr>
        <w:t>分，三四专业级差</w:t>
      </w:r>
      <w:r>
        <w:rPr>
          <w:rFonts w:ascii="Times New Roman" w:eastAsia="Times New Roman" w:hAnsi="Times New Roman" w:cs="Times New Roman"/>
        </w:rPr>
        <w:t>1</w:t>
      </w:r>
      <w:r>
        <w:rPr>
          <w:rFonts w:ascii="SimSun" w:eastAsia="SimSun" w:hAnsi="SimSun" w:cs="SimSun"/>
        </w:rPr>
        <w:t>分，后不设专业级差。对填报服从专业调剂的考生，随机调剂至计划未完成专业。对投档成绩相同的考生，以各省确定的成绩排序规则进行排序。实行非平行志愿投档模式的省份，对投档成绩相同的考生，文史类以语文、英语成绩排序，理工类以数学、英语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在江苏省的招生录取进档采取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的方式。普通类考试理工选测科目等级要求为</w:t>
      </w:r>
      <w:r>
        <w:rPr>
          <w:rFonts w:ascii="Times New Roman" w:eastAsia="Times New Roman" w:hAnsi="Times New Roman" w:cs="Times New Roman"/>
        </w:rPr>
        <w:t>B</w:t>
      </w:r>
      <w:r>
        <w:rPr>
          <w:rFonts w:ascii="SimSun" w:eastAsia="SimSun" w:hAnsi="SimSun" w:cs="SimSun"/>
        </w:rPr>
        <w:t>级，必测科目等级要求为</w:t>
      </w:r>
      <w:r>
        <w:rPr>
          <w:rFonts w:ascii="Times New Roman" w:eastAsia="Times New Roman" w:hAnsi="Times New Roman" w:cs="Times New Roman"/>
        </w:rPr>
        <w:t>C</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在浙江省的招生录取办法按照浙江省确定的规则进行。</w:t>
      </w:r>
      <w:r>
        <w:rPr>
          <w:rFonts w:ascii="Times New Roman" w:eastAsia="Times New Roman" w:hAnsi="Times New Roman" w:cs="Times New Roman"/>
        </w:rPr>
        <w:t>2018</w:t>
      </w:r>
      <w:r>
        <w:rPr>
          <w:rFonts w:ascii="SimSun" w:eastAsia="SimSun" w:hAnsi="SimSun" w:cs="SimSun"/>
        </w:rPr>
        <w:t>年招生专业选考科目要求以浙江省招生考试部门及学校网站公布的为准。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在上海市的招生录取办法按照上海市确定的规则进行。</w:t>
      </w:r>
      <w:r>
        <w:rPr>
          <w:rFonts w:ascii="Times New Roman" w:eastAsia="Times New Roman" w:hAnsi="Times New Roman" w:cs="Times New Roman"/>
        </w:rPr>
        <w:t>2018</w:t>
      </w:r>
      <w:r>
        <w:rPr>
          <w:rFonts w:ascii="SimSun" w:eastAsia="SimSun" w:hAnsi="SimSun" w:cs="SimSun"/>
        </w:rPr>
        <w:t>年招生专业选考科目要求以上海市招生考试部门及学校网站公布的为准。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超出专业计划录取人数的考生，可往生源不足的专业调剂。所报志愿考生不足的专业，可从服从志愿调剂的考生中进行调剂。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，按照教育部关于高校招生工作公平竞争、公正选拨、公开透明的原则执行，德、智、体、美全面考核、综合评价、择优录取新生。严格执行《教育部关于做好</w:t>
      </w:r>
      <w:r>
        <w:rPr>
          <w:rFonts w:ascii="Times New Roman" w:eastAsia="Times New Roman" w:hAnsi="Times New Roman" w:cs="Times New Roman"/>
        </w:rPr>
        <w:t>2018</w:t>
      </w:r>
      <w:r>
        <w:rPr>
          <w:rFonts w:ascii="SimSun" w:eastAsia="SimSun" w:hAnsi="SimSun" w:cs="SimSun"/>
        </w:rPr>
        <w:t>年普通高校招生工作的通知》</w:t>
      </w:r>
      <w:r>
        <w:rPr>
          <w:rFonts w:ascii="Times New Roman" w:eastAsia="Times New Roman" w:hAnsi="Times New Roman" w:cs="Times New Roman"/>
        </w:rPr>
        <w:t>(</w:t>
      </w:r>
      <w:r>
        <w:rPr>
          <w:rFonts w:ascii="SimSun" w:eastAsia="SimSun" w:hAnsi="SimSun" w:cs="SimSun"/>
        </w:rPr>
        <w:t>教学</w:t>
      </w:r>
      <w:r>
        <w:rPr>
          <w:rFonts w:ascii="Times New Roman" w:eastAsia="Times New Roman" w:hAnsi="Times New Roman" w:cs="Times New Roman"/>
        </w:rPr>
        <w:t>[2018]2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制度和</w:t>
      </w:r>
      <w:r>
        <w:rPr>
          <w:rFonts w:ascii="Times New Roman" w:eastAsia="Times New Roman" w:hAnsi="Times New Roman" w:cs="Times New Roman"/>
        </w:rPr>
        <w:t>“</w:t>
      </w:r>
      <w:r>
        <w:rPr>
          <w:rFonts w:ascii="SimSun" w:eastAsia="SimSun" w:hAnsi="SimSun" w:cs="SimSun"/>
        </w:rPr>
        <w:t>三十不得</w:t>
      </w:r>
      <w:r>
        <w:rPr>
          <w:rFonts w:ascii="Times New Roman" w:eastAsia="Times New Roman" w:hAnsi="Times New Roman" w:cs="Times New Roman"/>
        </w:rPr>
        <w:t>”</w:t>
      </w:r>
      <w:r>
        <w:rPr>
          <w:rFonts w:ascii="SimSun" w:eastAsia="SimSun" w:hAnsi="SimSun" w:cs="SimSun"/>
        </w:rPr>
        <w:t>的相关管理规定。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严格执行《国家教育考试违规处理办法》、《普通高等学校招生违规行为处理暂行办法》、省招委会《福建省高等学校招生工作廉政建设制度》和学校招生工作廉政相关规定。如有违规违纪行为发生，将认真追究，依法依规处理。监督电话：</w:t>
      </w:r>
      <w:r>
        <w:rPr>
          <w:rFonts w:ascii="Times New Roman" w:eastAsia="Times New Roman" w:hAnsi="Times New Roman" w:cs="Times New Roman"/>
        </w:rPr>
        <w:t>0591-22862537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收费标准：学校收费严格按财政厅、教育厅等部门文件及福建省物价局收费目录清单、福建医科大学阳光价费公示牌执行。收费许可证号</w:t>
      </w:r>
      <w:r>
        <w:rPr>
          <w:rFonts w:ascii="Times New Roman" w:eastAsia="Times New Roman" w:hAnsi="Times New Roman" w:cs="Times New Roman"/>
        </w:rPr>
        <w:t>:KK00031100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专业收费标准：临床医学</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本科阶段、临床医学</w:t>
      </w:r>
      <w:r>
        <w:rPr>
          <w:rFonts w:ascii="Times New Roman" w:eastAsia="Times New Roman" w:hAnsi="Times New Roman" w:cs="Times New Roman"/>
        </w:rPr>
        <w:t>(“5+3”</w:t>
      </w:r>
      <w:r>
        <w:rPr>
          <w:rFonts w:ascii="SimSun" w:eastAsia="SimSun" w:hAnsi="SimSun" w:cs="SimSun"/>
        </w:rPr>
        <w:t>一体化，儿科学</w:t>
      </w:r>
      <w:r>
        <w:rPr>
          <w:rFonts w:ascii="Times New Roman" w:eastAsia="Times New Roman" w:hAnsi="Times New Roman" w:cs="Times New Roman"/>
        </w:rPr>
        <w:t xml:space="preserve">) </w:t>
      </w:r>
      <w:r>
        <w:rPr>
          <w:rFonts w:ascii="SimSun" w:eastAsia="SimSun" w:hAnsi="SimSun" w:cs="SimSun"/>
        </w:rPr>
        <w:t>本科阶段、临床医学、基础医学、口腔医学、麻醉学、医学影像学、护理学、助产学、药学、药物制剂、临床药学、药物分析、预防医学等专业</w:t>
      </w:r>
      <w:r>
        <w:rPr>
          <w:rFonts w:ascii="Times New Roman" w:eastAsia="Times New Roman" w:hAnsi="Times New Roman" w:cs="Times New Roman"/>
        </w:rPr>
        <w:t>6760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学年；医学影像技术、康复治疗学、医学检验技术、卫生检验与检疫等专业</w:t>
      </w:r>
      <w:r>
        <w:rPr>
          <w:rFonts w:ascii="Times New Roman" w:eastAsia="Times New Roman" w:hAnsi="Times New Roman" w:cs="Times New Roman"/>
        </w:rPr>
        <w:t>6240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学年；生物制药专业</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学年；生物信息学、公共事业管理等专业</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学年；食品质量与安全、应用心理学、社会工作、英语等专业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“5+3”</w:t>
      </w:r>
      <w:r>
        <w:rPr>
          <w:rFonts w:ascii="SimSun" w:eastAsia="SimSun" w:hAnsi="SimSun" w:cs="SimSun"/>
        </w:rPr>
        <w:t>一体化专业研究生阶段按照当年研究生学费标准收费。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住宿费标准：新生住宿费为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人间），安装空调的学生公寓加收</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注册缴费后，因故转学、退学等原因终止学业的，其入学时缴交的代办费一律按实结算，学费和住宿费按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号）、《福建医科大学学生收费管理暂行规定》（闽医大［</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133</w:t>
      </w:r>
      <w:r>
        <w:rPr>
          <w:rFonts w:ascii="SimSun" w:eastAsia="SimSun" w:hAnsi="SimSun" w:cs="SimSun"/>
        </w:rPr>
        <w:t>号）文件要求办理。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学校形成由校内外多项奖学金、国家奖助学金、国家助学贷款、勤工助学、学杂费减免、临时困难补助、社会资助及师生爱心捐赠等多元组合的较为完善的奖助体系，并为家庭经济困难学生开通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为鼓励学生个性发展，调动学生学习的积极性和主动性，学校根据上级相关政策，出台了《福建医科大学本科生转专业管理办法（试行）》。符合相关条件的学生</w:t>
      </w:r>
      <w:r>
        <w:rPr>
          <w:rFonts w:ascii="Times New Roman" w:eastAsia="Times New Roman" w:hAnsi="Times New Roman" w:cs="Times New Roman"/>
        </w:rPr>
        <w:t>,</w:t>
      </w:r>
      <w:r>
        <w:rPr>
          <w:rFonts w:ascii="SimSun" w:eastAsia="SimSun" w:hAnsi="SimSun" w:cs="SimSun"/>
        </w:rPr>
        <w:t>均可提出转专业申请。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学生完成学业并达到毕业条件的，由学校颁发普通高等学校毕业证书。符合学位授予规定的，由学校授予相应的学士学位。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录取公布渠道：录取结果将及时公布在福建医科大学招生网站上。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http://www.fjmu.edu.cn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http://www.fjmu.edu.cn/zs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招生邮箱：</w:t>
      </w:r>
      <w:r>
        <w:rPr>
          <w:rFonts w:ascii="Times New Roman" w:eastAsia="Times New Roman" w:hAnsi="Times New Roman" w:cs="Times New Roman"/>
        </w:rPr>
        <w:t xml:space="preserve">zsb@fjmu.edu.cn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0591-22860673</w:t>
      </w:r>
      <w:r>
        <w:rPr>
          <w:rFonts w:ascii="SimSun" w:eastAsia="SimSun" w:hAnsi="SimSun" w:cs="SimSun"/>
        </w:rPr>
        <w:t>、</w:t>
      </w:r>
      <w:r>
        <w:rPr>
          <w:rFonts w:ascii="Times New Roman" w:eastAsia="Times New Roman" w:hAnsi="Times New Roman" w:cs="Times New Roman"/>
        </w:rPr>
        <w:t>0591-22862773</w:t>
      </w:r>
      <w:r>
        <w:rPr>
          <w:rFonts w:ascii="SimSun" w:eastAsia="SimSun" w:hAnsi="SimSun" w:cs="SimSun"/>
        </w:rPr>
        <w:t>（含传真）、</w:t>
      </w:r>
      <w:r>
        <w:rPr>
          <w:rFonts w:ascii="Times New Roman" w:eastAsia="Times New Roman" w:hAnsi="Times New Roman" w:cs="Times New Roman"/>
        </w:rPr>
        <w:t xml:space="preserve">4009180081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资助政策咨询电话：</w:t>
      </w:r>
      <w:r>
        <w:rPr>
          <w:rFonts w:ascii="Times New Roman" w:eastAsia="Times New Roman" w:hAnsi="Times New Roman" w:cs="Times New Roman"/>
        </w:rPr>
        <w:t xml:space="preserve">0591-22860673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上街校区：福州市大学新区学府北路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350122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台江校区：福州市交通路</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350004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学校未委托任何中介机构或个人进行招生录取工作。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福建农林大学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3.html" TargetMode="External" /><Relationship Id="rId11" Type="http://schemas.openxmlformats.org/officeDocument/2006/relationships/hyperlink" Target="http://www.gk114.com/a/gxzs/zszc/fujian/2019/0223/6752.html" TargetMode="External" /><Relationship Id="rId12" Type="http://schemas.openxmlformats.org/officeDocument/2006/relationships/hyperlink" Target="http://www.gk114.com/a/gxzs/zszc/fujian/2019/0223/6751.html" TargetMode="External" /><Relationship Id="rId13" Type="http://schemas.openxmlformats.org/officeDocument/2006/relationships/hyperlink" Target="http://www.gk114.com/a/gxzs/zszc/fujian/2019/0223/6750.html" TargetMode="External" /><Relationship Id="rId14" Type="http://schemas.openxmlformats.org/officeDocument/2006/relationships/hyperlink" Target="http://www.gk114.com/a/gxzs/zszc/fujian/2019/0223/6749.html" TargetMode="External" /><Relationship Id="rId15" Type="http://schemas.openxmlformats.org/officeDocument/2006/relationships/hyperlink" Target="http://www.gk114.com/a/gxzs/zszc/fujian/2019/0223/6748.html" TargetMode="External" /><Relationship Id="rId16" Type="http://schemas.openxmlformats.org/officeDocument/2006/relationships/hyperlink" Target="http://www.gk114.com/a/gxzs/zszc/fujian/2019/0223/6747.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4.html" TargetMode="External" /><Relationship Id="rId5" Type="http://schemas.openxmlformats.org/officeDocument/2006/relationships/hyperlink" Target="http://www.gk114.com/a/gxzs/zszc/fujian/2019/0222/6706.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0/0618/16866.html" TargetMode="External" /><Relationship Id="rId8" Type="http://schemas.openxmlformats.org/officeDocument/2006/relationships/hyperlink" Target="http://www.gk114.com/a/gxzs/zszc/fujian/2019/0223/6755.html" TargetMode="External" /><Relationship Id="rId9" Type="http://schemas.openxmlformats.org/officeDocument/2006/relationships/hyperlink" Target="http://www.gk114.com/a/gxzs/zszc/fujian/2019/0223/67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