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西双版纳职业技术学院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为维护学校和考生的合法权益，保证招生工作的顺利进行，依据《中华人民共和国教育法》《中华人民共和国高等教育法》和教育部有关规定，贯彻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公平竞争、公正选拔、公开程序、择优录取、接受监督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的原则，结合学校实际，制定本章程。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办学性质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西双版纳职业技术学院是经云南省人民政府批准成立、国家教育部备案、具有独立法人资格的公办高等职业技术学院。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办学层次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全日制高等专科职业教育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地理位置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学院位于风景秀丽的西双版纳州府所在地景洪市市中心。昆明至泰国首都曼谷国际高速公路和澜沧江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湄公河国际航道贯穿全境，连通六国。途经西双版纳的泛亚高速铁路正在建设之中。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办学条件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</w:t>
      </w:r>
      <w:r>
        <w:rPr>
          <w:rFonts w:ascii="SimSun" w:eastAsia="SimSun" w:hAnsi="SimSun" w:cs="SimSun"/>
        </w:rPr>
        <w:t>年通过教育部人才培养工作水平评估获良好等级，</w:t>
      </w:r>
      <w:r>
        <w:rPr>
          <w:rFonts w:ascii="Times New Roman" w:eastAsia="Times New Roman" w:hAnsi="Times New Roman" w:cs="Times New Roman"/>
        </w:rPr>
        <w:t>2013</w:t>
      </w:r>
      <w:r>
        <w:rPr>
          <w:rFonts w:ascii="SimSun" w:eastAsia="SimSun" w:hAnsi="SimSun" w:cs="SimSun"/>
        </w:rPr>
        <w:t>年通过云南省高职院校特色评估，是首批云南省高职示范性院校。</w:t>
      </w:r>
      <w:r>
        <w:rPr>
          <w:rFonts w:ascii="Times New Roman" w:eastAsia="Times New Roman" w:hAnsi="Times New Roman" w:cs="Times New Roman"/>
        </w:rPr>
        <w:t>2016</w:t>
      </w:r>
      <w:r>
        <w:rPr>
          <w:rFonts w:ascii="SimSun" w:eastAsia="SimSun" w:hAnsi="SimSun" w:cs="SimSun"/>
        </w:rPr>
        <w:t>年学院入选《</w:t>
      </w:r>
      <w:r>
        <w:rPr>
          <w:rFonts w:ascii="Times New Roman" w:eastAsia="Times New Roman" w:hAnsi="Times New Roman" w:cs="Times New Roman"/>
        </w:rPr>
        <w:t>2017</w:t>
      </w:r>
      <w:r>
        <w:rPr>
          <w:rFonts w:ascii="SimSun" w:eastAsia="SimSun" w:hAnsi="SimSun" w:cs="SimSun"/>
        </w:rPr>
        <w:t>年中国高等职业教育质量年度报告》</w:t>
      </w:r>
      <w:r>
        <w:rPr>
          <w:rFonts w:ascii="Times New Roman" w:eastAsia="Times New Roman" w:hAnsi="Times New Roman" w:cs="Times New Roman"/>
        </w:rPr>
        <w:t>“2016</w:t>
      </w:r>
      <w:r>
        <w:rPr>
          <w:rFonts w:ascii="SimSun" w:eastAsia="SimSun" w:hAnsi="SimSun" w:cs="SimSun"/>
        </w:rPr>
        <w:t>年高等职业院校国际影响力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SimSun" w:eastAsia="SimSun" w:hAnsi="SimSun" w:cs="SimSun"/>
        </w:rPr>
        <w:t>强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。是云南省实施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走出去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战略试点高校和云南省高校实用技能国际人才培养基地，多次获云南省高校毕业生就业工作先进、优秀单位称号。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学院目前占地</w:t>
      </w:r>
      <w:r>
        <w:rPr>
          <w:rFonts w:ascii="Times New Roman" w:eastAsia="Times New Roman" w:hAnsi="Times New Roman" w:cs="Times New Roman"/>
        </w:rPr>
        <w:t>200</w:t>
      </w:r>
      <w:r>
        <w:rPr>
          <w:rFonts w:ascii="SimSun" w:eastAsia="SimSun" w:hAnsi="SimSun" w:cs="SimSun"/>
        </w:rPr>
        <w:t>亩，座落于著名的旅游城市西双版纳州首府景洪市中心，校园环境优美，办学特色鲜明，</w:t>
      </w:r>
      <w:r>
        <w:rPr>
          <w:rFonts w:ascii="Times New Roman" w:eastAsia="Times New Roman" w:hAnsi="Times New Roman" w:cs="Times New Roman"/>
        </w:rPr>
        <w:t>1232</w:t>
      </w:r>
      <w:r>
        <w:rPr>
          <w:rFonts w:ascii="SimSun" w:eastAsia="SimSun" w:hAnsi="SimSun" w:cs="SimSun"/>
        </w:rPr>
        <w:t>亩新校区正在建设中。截止</w:t>
      </w:r>
      <w:r>
        <w:rPr>
          <w:rFonts w:ascii="Times New Roman" w:eastAsia="Times New Roman" w:hAnsi="Times New Roman" w:cs="Times New Roman"/>
        </w:rPr>
        <w:t>12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日，有在籍学生（学员）</w:t>
      </w:r>
      <w:r>
        <w:rPr>
          <w:rFonts w:ascii="Times New Roman" w:eastAsia="Times New Roman" w:hAnsi="Times New Roman" w:cs="Times New Roman"/>
        </w:rPr>
        <w:t>12208</w:t>
      </w:r>
      <w:r>
        <w:rPr>
          <w:rFonts w:ascii="SimSun" w:eastAsia="SimSun" w:hAnsi="SimSun" w:cs="SimSun"/>
        </w:rPr>
        <w:t>人，其中日制学生</w:t>
      </w:r>
      <w:r>
        <w:rPr>
          <w:rFonts w:ascii="Times New Roman" w:eastAsia="Times New Roman" w:hAnsi="Times New Roman" w:cs="Times New Roman"/>
        </w:rPr>
        <w:t>7687</w:t>
      </w:r>
      <w:r>
        <w:rPr>
          <w:rFonts w:ascii="SimSun" w:eastAsia="SimSun" w:hAnsi="SimSun" w:cs="SimSun"/>
        </w:rPr>
        <w:t>人（老挝、缅甸留学生</w:t>
      </w:r>
      <w:r>
        <w:rPr>
          <w:rFonts w:ascii="Times New Roman" w:eastAsia="Times New Roman" w:hAnsi="Times New Roman" w:cs="Times New Roman"/>
        </w:rPr>
        <w:t>274</w:t>
      </w:r>
      <w:r>
        <w:rPr>
          <w:rFonts w:ascii="SimSun" w:eastAsia="SimSun" w:hAnsi="SimSun" w:cs="SimSun"/>
        </w:rPr>
        <w:t>人）。在职教职工</w:t>
      </w:r>
      <w:r>
        <w:rPr>
          <w:rFonts w:ascii="Times New Roman" w:eastAsia="Times New Roman" w:hAnsi="Times New Roman" w:cs="Times New Roman"/>
        </w:rPr>
        <w:t>372</w:t>
      </w:r>
      <w:r>
        <w:rPr>
          <w:rFonts w:ascii="SimSun" w:eastAsia="SimSun" w:hAnsi="SimSun" w:cs="SimSun"/>
        </w:rPr>
        <w:t>人，专任教师</w:t>
      </w:r>
      <w:r>
        <w:rPr>
          <w:rFonts w:ascii="Times New Roman" w:eastAsia="Times New Roman" w:hAnsi="Times New Roman" w:cs="Times New Roman"/>
        </w:rPr>
        <w:t>301</w:t>
      </w:r>
      <w:r>
        <w:rPr>
          <w:rFonts w:ascii="SimSun" w:eastAsia="SimSun" w:hAnsi="SimSun" w:cs="SimSun"/>
        </w:rPr>
        <w:t>人。专任教师中具有博士后、硕士学位、研究生学历和在读博士、硕士</w:t>
      </w:r>
      <w:r>
        <w:rPr>
          <w:rFonts w:ascii="Times New Roman" w:eastAsia="Times New Roman" w:hAnsi="Times New Roman" w:cs="Times New Roman"/>
        </w:rPr>
        <w:t>89</w:t>
      </w:r>
      <w:r>
        <w:rPr>
          <w:rFonts w:ascii="SimSun" w:eastAsia="SimSun" w:hAnsi="SimSun" w:cs="SimSun"/>
        </w:rPr>
        <w:t>人，教授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人，副教授</w:t>
      </w:r>
      <w:r>
        <w:rPr>
          <w:rFonts w:ascii="Times New Roman" w:eastAsia="Times New Roman" w:hAnsi="Times New Roman" w:cs="Times New Roman"/>
        </w:rPr>
        <w:t>69</w:t>
      </w:r>
      <w:r>
        <w:rPr>
          <w:rFonts w:ascii="SimSun" w:eastAsia="SimSun" w:hAnsi="SimSun" w:cs="SimSun"/>
        </w:rPr>
        <w:t>人，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双师型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教师</w:t>
      </w:r>
      <w:r>
        <w:rPr>
          <w:rFonts w:ascii="Times New Roman" w:eastAsia="Times New Roman" w:hAnsi="Times New Roman" w:cs="Times New Roman"/>
        </w:rPr>
        <w:t>113</w:t>
      </w:r>
      <w:r>
        <w:rPr>
          <w:rFonts w:ascii="SimSun" w:eastAsia="SimSun" w:hAnsi="SimSun" w:cs="SimSun"/>
        </w:rPr>
        <w:t>人。另聘有外籍教师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名，兼职教师及客座教授</w:t>
      </w:r>
      <w:r>
        <w:rPr>
          <w:rFonts w:ascii="Times New Roman" w:eastAsia="Times New Roman" w:hAnsi="Times New Roman" w:cs="Times New Roman"/>
        </w:rPr>
        <w:t>76</w:t>
      </w:r>
      <w:r>
        <w:rPr>
          <w:rFonts w:ascii="SimSun" w:eastAsia="SimSun" w:hAnsi="SimSun" w:cs="SimSun"/>
        </w:rPr>
        <w:t>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学院是全国计算机等级考试、英语等级考试和国家汉语水平</w:t>
      </w:r>
      <w:r>
        <w:rPr>
          <w:rFonts w:ascii="Times New Roman" w:eastAsia="Times New Roman" w:hAnsi="Times New Roman" w:cs="Times New Roman"/>
        </w:rPr>
        <w:t>HSK</w:t>
      </w:r>
      <w:r>
        <w:rPr>
          <w:rFonts w:ascii="SimSun" w:eastAsia="SimSun" w:hAnsi="SimSun" w:cs="SimSun"/>
        </w:rPr>
        <w:t>考试的考点，设有全国职业资格鉴定中心</w:t>
      </w:r>
      <w:r>
        <w:rPr>
          <w:rFonts w:ascii="Times New Roman" w:eastAsia="Times New Roman" w:hAnsi="Times New Roman" w:cs="Times New Roman"/>
        </w:rPr>
        <w:t>——</w:t>
      </w:r>
      <w:r>
        <w:rPr>
          <w:rFonts w:ascii="SimSun" w:eastAsia="SimSun" w:hAnsi="SimSun" w:cs="SimSun"/>
        </w:rPr>
        <w:t>云南省</w:t>
      </w:r>
      <w:r>
        <w:rPr>
          <w:rFonts w:ascii="Times New Roman" w:eastAsia="Times New Roman" w:hAnsi="Times New Roman" w:cs="Times New Roman"/>
        </w:rPr>
        <w:t>124</w:t>
      </w:r>
      <w:r>
        <w:rPr>
          <w:rFonts w:ascii="SimSun" w:eastAsia="SimSun" w:hAnsi="SimSun" w:cs="SimSun"/>
        </w:rPr>
        <w:t>职业资格鉴定</w:t>
      </w:r>
      <w:r>
        <w:rPr>
          <w:rFonts w:ascii="Times New Roman" w:eastAsia="Times New Roman" w:hAnsi="Times New Roman" w:cs="Times New Roman"/>
        </w:rPr>
        <w:t>——</w:t>
      </w:r>
      <w:r>
        <w:rPr>
          <w:rFonts w:ascii="SimSun" w:eastAsia="SimSun" w:hAnsi="SimSun" w:cs="SimSun"/>
        </w:rPr>
        <w:t>建有中央财政支持的国家紧缺人才</w:t>
      </w:r>
      <w:r>
        <w:rPr>
          <w:rFonts w:ascii="Times New Roman" w:eastAsia="Times New Roman" w:hAnsi="Times New Roman" w:cs="Times New Roman"/>
        </w:rPr>
        <w:t>——</w:t>
      </w:r>
      <w:r>
        <w:rPr>
          <w:rFonts w:ascii="SimSun" w:eastAsia="SimSun" w:hAnsi="SimSun" w:cs="SimSun"/>
        </w:rPr>
        <w:t>旅游专业培训基地、省级东南亚南亚语种教研室和实习实训示范基地，已形成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校内、校外、跨国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三结合的完备的实习实训体系。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办学理念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学院确立</w:t>
      </w:r>
      <w:r>
        <w:rPr>
          <w:rFonts w:ascii="Times New Roman" w:eastAsia="Times New Roman" w:hAnsi="Times New Roman" w:cs="Times New Roman"/>
        </w:rPr>
        <w:t xml:space="preserve"> “</w:t>
      </w:r>
      <w:r>
        <w:rPr>
          <w:rFonts w:ascii="SimSun" w:eastAsia="SimSun" w:hAnsi="SimSun" w:cs="SimSun"/>
        </w:rPr>
        <w:t>立足西双版纳、面向东南亚、辐射省内外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的办学定位，秉承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励志、厚德、强能、精业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的校训，大力实施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团结建校、质量立校、特色活校、科研兴校、人才强校、依法治校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六大战略，坚持以服务为宗旨，就业为导向，产学研结合走特色办学之路，主动服务国家、省、州发展战略，适应区域经济社会发展需要，充分发挥独特的区位优势，实行多形式、多层次、多渠道的办学模式。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招生录取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一、招生工作遵循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公平、公正、公开，德智体全面考核、择优录取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的原则。同时接受纪检监察部门、考生及其家长以及社会各界的监督。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二、学院设立招生工作领导小组，负责制定招生章程、招生工作管理办法，确定招生规模和调整招生计划。招生工作领导小组由院长领导，副院长及相关部门负责人组成，领导小组办公室设在学院教务处。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三、学院教务处招生学籍科是学院组织和实施招生工作的常设机构，具体负责全院普通高等教育招生的日常工作。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四、学院设立招生工作监察小组，由纪委书记担任组长，监察办公室设在学院纪检监察处，对招生工作实施全程监督。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五、学院教务处招生学籍科根据各地生源分布情况，组建招生工作小组赴各地进行招生宣传和咨询，并完成学院的招生录取工作。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六、招生录取采取远程异地录取，实行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学校负责，招办监督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的工作原则。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七、招生计划及专业以各省、市、自治区招生考试院（办）公布的招生计划为准，云南详见《云南招生》计划版或查阅我院网站。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八、身体条件：按教育部及各省《普通高校招生体检工作指导意见》的要求执行。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九、严格执行国家教育部及各省、市、自治区的招生政策，按照招生计划录取。录取考生根据其所在省（市、自治区）招生考试院（办）的有关规定择优录取。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（一）按各生源省（市、自治区）有关普通高校招生政策、规定和程序进行录取工作。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（二）招生录取时，承认各地的加分政策。普通类专业以考生加分后总分排序，按照总分从高分到低分，择优录取；艺术类专业以文化总分（含加分）上线，按照省统考专业成绩从高分到低分录取。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（三）优先录取第一志愿报考我校的考生。对进档考生的专业安排，根据投档批次，按专业志愿优先的原则进行录取。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对进档考生的专业安排，按考生第一专业志愿，从高分到低分安排专业，第一专业志愿安排完后，若有未录取满额的专业，再按第二专业志愿顺序从高分到低分安排专业，以此类推，直至安排完所有专业。专业志愿之间无分数级差。若考生所报专业志愿未能满足，对服从专业调剂的考生，调剂到未录满专业，对不服从专业调剂的考生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（五）被学院录取的新生可在学院网站上通过准考证号、姓名、身份证号进行查询。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十、我院不在校外设立任何中介机构和代办人，有关录取工作事宜，考生和家长应直接向我院教务处联系和咨询。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毕业证书的颁发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依据高职院院校有关管理及学生管理等规章制度进行管理，按照专业教学计划对学生进行培养，修完规定的各门课程，成绩合格者，颁发普通高等学校专科毕业证书，并统一在国家学信网上进行学历电子注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其他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【收费标准】学院的学费、住宿费等收费标准严格按照云发改收费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2004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536</w:t>
      </w:r>
      <w:r>
        <w:rPr>
          <w:rFonts w:ascii="SimSun" w:eastAsia="SimSun" w:hAnsi="SimSun" w:cs="SimSun"/>
        </w:rPr>
        <w:t>号、云计收费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2001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799</w:t>
      </w:r>
      <w:r>
        <w:rPr>
          <w:rFonts w:ascii="SimSun" w:eastAsia="SimSun" w:hAnsi="SimSun" w:cs="SimSun"/>
        </w:rPr>
        <w:t>号文件规定执行。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学费：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收费标准详见各省、自治区、直辖市招生办公室公布的招生计划表或学校下发的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年新生入学须知，也可登录我院网站查询。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【高额奖学金】学院设立奖学金，每年对品学兼优的优秀学生和学生干部给予奖励，奖学金额最高可达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【住院医疗保险】学院为学生代办平安保险及附加险，学生意外受伤或生病住院可享受</w:t>
      </w:r>
      <w:r>
        <w:rPr>
          <w:rFonts w:ascii="Times New Roman" w:eastAsia="Times New Roman" w:hAnsi="Times New Roman" w:cs="Times New Roman"/>
        </w:rPr>
        <w:t>55%</w:t>
      </w:r>
      <w:r>
        <w:rPr>
          <w:rFonts w:ascii="SimSun" w:eastAsia="SimSun" w:hAnsi="SimSun" w:cs="SimSun"/>
        </w:rPr>
        <w:t>至</w:t>
      </w:r>
      <w:r>
        <w:rPr>
          <w:rFonts w:ascii="Times New Roman" w:eastAsia="Times New Roman" w:hAnsi="Times New Roman" w:cs="Times New Roman"/>
        </w:rPr>
        <w:t>90%</w:t>
      </w:r>
      <w:r>
        <w:rPr>
          <w:rFonts w:ascii="SimSun" w:eastAsia="SimSun" w:hAnsi="SimSun" w:cs="SimSun"/>
        </w:rPr>
        <w:t>的医疗费用报销。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【家庭经济困难学生救助】学院为特困生开设入学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提供勤工助学岗；保证将学费收入的</w:t>
      </w:r>
      <w:r>
        <w:rPr>
          <w:rFonts w:ascii="Times New Roman" w:eastAsia="Times New Roman" w:hAnsi="Times New Roman" w:cs="Times New Roman"/>
        </w:rPr>
        <w:t>6%</w:t>
      </w:r>
      <w:r>
        <w:rPr>
          <w:rFonts w:ascii="SimSun" w:eastAsia="SimSun" w:hAnsi="SimSun" w:cs="SimSun"/>
        </w:rPr>
        <w:t>用于家庭经济困难学生助学。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【多资格证书】学院充分挖掘学生潜力和就业竞争力，各专业学生经考核合格，可颁发多种职业资格证书。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【继续深造】大专毕业可参加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专升本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考试，到专业对口的高一级院校就读。参加云南省职业技能大赛获得相关专业二等奖以上者，可免试升高一级院校相关专业就读。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【就业推荐】我院学生属国家计划内招生，毕业时可领到由省教育厅发放的就业登记证，学院负责推荐就业。我院历年毕业生年终就业率都保持在</w:t>
      </w:r>
      <w:r>
        <w:rPr>
          <w:rFonts w:ascii="Times New Roman" w:eastAsia="Times New Roman" w:hAnsi="Times New Roman" w:cs="Times New Roman"/>
        </w:rPr>
        <w:t>95%</w:t>
      </w:r>
      <w:r>
        <w:rPr>
          <w:rFonts w:ascii="SimSun" w:eastAsia="SimSun" w:hAnsi="SimSun" w:cs="SimSun"/>
        </w:rPr>
        <w:t>以上。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【咨询及联系方式】联系电话</w:t>
      </w:r>
      <w:r>
        <w:rPr>
          <w:rFonts w:ascii="Times New Roman" w:eastAsia="Times New Roman" w:hAnsi="Times New Roman" w:cs="Times New Roman"/>
        </w:rPr>
        <w:t>:0691—2122932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2141371</w:t>
      </w:r>
      <w:r>
        <w:rPr>
          <w:rFonts w:ascii="SimSun" w:eastAsia="SimSun" w:hAnsi="SimSun" w:cs="SimSun"/>
        </w:rPr>
        <w:t>（学院招生办公室）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传真电话</w:t>
      </w:r>
      <w:r>
        <w:rPr>
          <w:rFonts w:ascii="Times New Roman" w:eastAsia="Times New Roman" w:hAnsi="Times New Roman" w:cs="Times New Roman"/>
        </w:rPr>
        <w:t xml:space="preserve">:0691—2141371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http://www.bannazy.cn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联系地址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云南省西双版纳傣族自治州景洪市宣慰大道</w:t>
      </w:r>
      <w:r>
        <w:rPr>
          <w:rFonts w:ascii="Times New Roman" w:eastAsia="Times New Roman" w:hAnsi="Times New Roman" w:cs="Times New Roman"/>
        </w:rPr>
        <w:t>93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邮编</w:t>
      </w:r>
      <w:r>
        <w:rPr>
          <w:rFonts w:ascii="Times New Roman" w:eastAsia="Times New Roman" w:hAnsi="Times New Roman" w:cs="Times New Roman"/>
        </w:rPr>
        <w:t xml:space="preserve">:666100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本章程若与国家法律法规或上级部门政策相悖时，以国家法律法规和上级部门政策为准。如发布虚假或误导性信息，本校承担相关责任。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本章程解释权属西双版纳职业技术学院招生办公室。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                              </w:t>
      </w:r>
      <w:r>
        <w:rPr>
          <w:rFonts w:ascii="SimSun" w:eastAsia="SimSun" w:hAnsi="SimSun" w:cs="SimSun"/>
        </w:rPr>
        <w:t>【西双版纳职业技术学院热忱欢迎您咨询、欢迎您报考！】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云南经济管理学院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玉溪农业职业技术学院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滇西应用技术大学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云南医药健康职业学院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滇西应用技术大学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云南工贸职业技术学院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云南轻纺职业学院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大理护理职业学院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昆明铁道职业技术学院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大理农林职业技术学院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红河卫生职业学院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云南商务职业学院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楚雄医药高等专科学校欢迎您！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yunnan/2019/0611/9732.html" TargetMode="External" /><Relationship Id="rId11" Type="http://schemas.openxmlformats.org/officeDocument/2006/relationships/hyperlink" Target="http://www.gk114.com/a/gxzs/zszc/yunnan/2019/0611/9731.html" TargetMode="External" /><Relationship Id="rId12" Type="http://schemas.openxmlformats.org/officeDocument/2006/relationships/hyperlink" Target="http://www.gk114.com/a/gxzs/zszc/yunnan/2019/0611/9730.html" TargetMode="External" /><Relationship Id="rId13" Type="http://schemas.openxmlformats.org/officeDocument/2006/relationships/hyperlink" Target="http://www.gk114.com/a/gxzs/zszc/yunnan/2019/0611/9729.html" TargetMode="External" /><Relationship Id="rId14" Type="http://schemas.openxmlformats.org/officeDocument/2006/relationships/hyperlink" Target="http://www.gk114.com/a/gxzs/zszc/yunnan/2019/0611/9728.html" TargetMode="External" /><Relationship Id="rId15" Type="http://schemas.openxmlformats.org/officeDocument/2006/relationships/hyperlink" Target="http://www.gk114.com/a/gxzs/zszc/yunnan/2019/0611/9727.html" TargetMode="External" /><Relationship Id="rId16" Type="http://schemas.openxmlformats.org/officeDocument/2006/relationships/hyperlink" Target="http://www.gk114.com/a/gxzs/zszc/yunnan/2019/0611/9726.html" TargetMode="External" /><Relationship Id="rId17" Type="http://schemas.openxmlformats.org/officeDocument/2006/relationships/hyperlink" Target="http://www.gk114.com/a/gxzs/zszc/yunnan/2021/0605/19718.html" TargetMode="External" /><Relationship Id="rId18" Type="http://schemas.openxmlformats.org/officeDocument/2006/relationships/hyperlink" Target="http://www.gk114.com/plus/view.php?aid=9721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yunnan/2019/0611/9672.html" TargetMode="External" /><Relationship Id="rId5" Type="http://schemas.openxmlformats.org/officeDocument/2006/relationships/hyperlink" Target="http://www.gk114.com/a/gxzs/zszc/yunnan/2019/0611/9674.html" TargetMode="External" /><Relationship Id="rId6" Type="http://schemas.openxmlformats.org/officeDocument/2006/relationships/hyperlink" Target="http://www.gk114.com/a/gxzs/zszc/yunnan/" TargetMode="External" /><Relationship Id="rId7" Type="http://schemas.openxmlformats.org/officeDocument/2006/relationships/hyperlink" Target="http://www.gk114.com/a/gxzs/zszc/yunnan/2022/0609/22718.html" TargetMode="External" /><Relationship Id="rId8" Type="http://schemas.openxmlformats.org/officeDocument/2006/relationships/hyperlink" Target="http://www.gk114.com/a/gxzs/zszc/yunnan/2019/0611/9734.html" TargetMode="External" /><Relationship Id="rId9" Type="http://schemas.openxmlformats.org/officeDocument/2006/relationships/hyperlink" Target="http://www.gk114.com/a/gxzs/zszc/yunnan/2019/0611/973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