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西宁城市职业技术学院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根据《中华人民共和国教育法》、《中华人民共和国高等教育法》等相关法律、法规和教育部及青海省高校招生委员会有关规定，特制定本章程，保证招生工作在公开、公平和公正的原则下顺利进行。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学院简介：西宁城市职业技术学院是</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月经青海省政府批准、教育部备案成立的一所全日制综合性高等职业技术学院，是西宁市政府直属的公办高等学校。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西宁城市职业技术学院作为高等职业教育的一枝新秀，坐落在西宁北川河畔，校园环境优美，师资力量雄厚，教学设施一流，交通生活便利，是同学们学习成长，放飞希望，成就未来，实现梦想的理想院校！学院占地面积</w:t>
      </w:r>
      <w:r>
        <w:rPr>
          <w:rFonts w:ascii="Times New Roman" w:eastAsia="Times New Roman" w:hAnsi="Times New Roman" w:cs="Times New Roman"/>
        </w:rPr>
        <w:t>483.5</w:t>
      </w:r>
      <w:r>
        <w:rPr>
          <w:rFonts w:ascii="SimSun" w:eastAsia="SimSun" w:hAnsi="SimSun" w:cs="SimSun"/>
        </w:rPr>
        <w:t>亩，建筑面积</w:t>
      </w:r>
      <w:r>
        <w:rPr>
          <w:rFonts w:ascii="Times New Roman" w:eastAsia="Times New Roman" w:hAnsi="Times New Roman" w:cs="Times New Roman"/>
        </w:rPr>
        <w:t>113852</w:t>
      </w:r>
      <w:r>
        <w:rPr>
          <w:rFonts w:ascii="SimSun" w:eastAsia="SimSun" w:hAnsi="SimSun" w:cs="SimSun"/>
        </w:rPr>
        <w:t>平方米，现有在校生</w:t>
      </w:r>
      <w:r>
        <w:rPr>
          <w:rFonts w:ascii="Times New Roman" w:eastAsia="Times New Roman" w:hAnsi="Times New Roman" w:cs="Times New Roman"/>
        </w:rPr>
        <w:t>3465</w:t>
      </w:r>
      <w:r>
        <w:rPr>
          <w:rFonts w:ascii="SimSun" w:eastAsia="SimSun" w:hAnsi="SimSun" w:cs="SimSun"/>
        </w:rPr>
        <w:t>名</w:t>
      </w:r>
      <w:r>
        <w:rPr>
          <w:rFonts w:ascii="Times New Roman" w:eastAsia="Times New Roman" w:hAnsi="Times New Roman" w:cs="Times New Roman"/>
        </w:rPr>
        <w:t xml:space="preserve">, </w:t>
      </w:r>
      <w:r>
        <w:rPr>
          <w:rFonts w:ascii="SimSun" w:eastAsia="SimSun" w:hAnsi="SimSun" w:cs="SimSun"/>
        </w:rPr>
        <w:t>教职工</w:t>
      </w:r>
      <w:r>
        <w:rPr>
          <w:rFonts w:ascii="Times New Roman" w:eastAsia="Times New Roman" w:hAnsi="Times New Roman" w:cs="Times New Roman"/>
        </w:rPr>
        <w:t>308</w:t>
      </w:r>
      <w:r>
        <w:rPr>
          <w:rFonts w:ascii="SimSun" w:eastAsia="SimSun" w:hAnsi="SimSun" w:cs="SimSun"/>
        </w:rPr>
        <w:t>名。学院开设学前教育、电气自动化技术、广告设计与制作、汽车检测与维修技术等</w:t>
      </w:r>
      <w:r>
        <w:rPr>
          <w:rFonts w:ascii="Times New Roman" w:eastAsia="Times New Roman" w:hAnsi="Times New Roman" w:cs="Times New Roman"/>
        </w:rPr>
        <w:t>9</w:t>
      </w:r>
      <w:r>
        <w:rPr>
          <w:rFonts w:ascii="SimSun" w:eastAsia="SimSun" w:hAnsi="SimSun" w:cs="SimSun"/>
        </w:rPr>
        <w:t>个专业大类</w:t>
      </w:r>
      <w:r>
        <w:rPr>
          <w:rFonts w:ascii="Times New Roman" w:eastAsia="Times New Roman" w:hAnsi="Times New Roman" w:cs="Times New Roman"/>
        </w:rPr>
        <w:t>17</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博观而约取，厚积而薄发。学院秉承</w:t>
      </w:r>
      <w:r>
        <w:rPr>
          <w:rFonts w:ascii="Times New Roman" w:eastAsia="Times New Roman" w:hAnsi="Times New Roman" w:cs="Times New Roman"/>
        </w:rPr>
        <w:t>“</w:t>
      </w:r>
      <w:r>
        <w:rPr>
          <w:rFonts w:ascii="SimSun" w:eastAsia="SimSun" w:hAnsi="SimSun" w:cs="SimSun"/>
        </w:rPr>
        <w:t>修德立身、精艺立业</w:t>
      </w:r>
      <w:r>
        <w:rPr>
          <w:rFonts w:ascii="Times New Roman" w:eastAsia="Times New Roman" w:hAnsi="Times New Roman" w:cs="Times New Roman"/>
        </w:rPr>
        <w:t>”</w:t>
      </w:r>
      <w:r>
        <w:rPr>
          <w:rFonts w:ascii="SimSun" w:eastAsia="SimSun" w:hAnsi="SimSun" w:cs="SimSun"/>
        </w:rPr>
        <w:t>的校训，坚持创新发展、内涵发展，立足西宁，面向青海，为区域经济社会发展服务，着力培养适应经济社会发展需要的生产、服务、管理第一线技术技能型人才，毕业生受到社会广泛认可。连续两年，学院版利完成毕业生就业安置，毕业生就业率</w:t>
      </w:r>
      <w:r>
        <w:rPr>
          <w:rFonts w:ascii="Times New Roman" w:eastAsia="Times New Roman" w:hAnsi="Times New Roman" w:cs="Times New Roman"/>
        </w:rPr>
        <w:t>98.97</w:t>
      </w:r>
      <w:r>
        <w:rPr>
          <w:rFonts w:ascii="SimSun" w:eastAsia="SimSun" w:hAnsi="SimSun" w:cs="SimSun"/>
        </w:rPr>
        <w:t>％，专业对口率</w:t>
      </w:r>
      <w:r>
        <w:rPr>
          <w:rFonts w:ascii="Times New Roman" w:eastAsia="Times New Roman" w:hAnsi="Times New Roman" w:cs="Times New Roman"/>
        </w:rPr>
        <w:t>65.96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办学性质：市属公办普通全日制高等学校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院校代码：</w:t>
      </w:r>
      <w:r>
        <w:rPr>
          <w:rFonts w:ascii="Times New Roman" w:eastAsia="Times New Roman" w:hAnsi="Times New Roman" w:cs="Times New Roman"/>
        </w:rPr>
        <w:t xml:space="preserve">14519  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严格执行国家招生政策和纪律，坚持公正、公平、公开的原则，德、智、体全面考核，根据志愿，从高分到低分择优录取。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根据考生志愿，总分及相关学科成绩确定专业。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非第一志愿的考生无分数级差限定。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按政策加分或降分投档录取的考生一视同仁。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各专业对外语语种要求为英语。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身体健康状况要求执行《普通高等学校招生体检工作指导意见》。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按志愿录取的考生原则上不允许退档。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录取方式：远程网上录取。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奖、助、补、贷、勤、免工作：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品学兼优的学生可获得国家奖学金，每年</w:t>
      </w:r>
      <w:r>
        <w:rPr>
          <w:rFonts w:ascii="Times New Roman" w:eastAsia="Times New Roman" w:hAnsi="Times New Roman" w:cs="Times New Roman"/>
        </w:rPr>
        <w:t>8000</w:t>
      </w:r>
      <w:r>
        <w:rPr>
          <w:rFonts w:ascii="SimSun" w:eastAsia="SimSun" w:hAnsi="SimSun" w:cs="SimSun"/>
        </w:rPr>
        <w:t>元奖励；国家励志奖学金，每年</w:t>
      </w:r>
      <w:r>
        <w:rPr>
          <w:rFonts w:ascii="Times New Roman" w:eastAsia="Times New Roman" w:hAnsi="Times New Roman" w:cs="Times New Roman"/>
        </w:rPr>
        <w:t>5000</w:t>
      </w:r>
      <w:r>
        <w:rPr>
          <w:rFonts w:ascii="SimSun" w:eastAsia="SimSun" w:hAnsi="SimSun" w:cs="SimSun"/>
        </w:rPr>
        <w:t>元奖励；学院奖学金，每年平均</w:t>
      </w:r>
      <w:r>
        <w:rPr>
          <w:rFonts w:ascii="Times New Roman" w:eastAsia="Times New Roman" w:hAnsi="Times New Roman" w:cs="Times New Roman"/>
        </w:rPr>
        <w:t>600</w:t>
      </w:r>
      <w:r>
        <w:rPr>
          <w:rFonts w:ascii="SimSun" w:eastAsia="SimSun" w:hAnsi="SimSun" w:cs="SimSun"/>
        </w:rPr>
        <w:t>元的奖励。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贫困学生可享受家庭经济困难资助，被评为享受国家助学金的学生，平均每年享受</w:t>
      </w:r>
      <w:r>
        <w:rPr>
          <w:rFonts w:ascii="Times New Roman" w:eastAsia="Times New Roman" w:hAnsi="Times New Roman" w:cs="Times New Roman"/>
        </w:rPr>
        <w:t>3000</w:t>
      </w:r>
      <w:r>
        <w:rPr>
          <w:rFonts w:ascii="SimSun" w:eastAsia="SimSun" w:hAnsi="SimSun" w:cs="SimSun"/>
        </w:rPr>
        <w:t>元的资助；学院助学金每年平均</w:t>
      </w:r>
      <w:r>
        <w:rPr>
          <w:rFonts w:ascii="Times New Roman" w:eastAsia="Times New Roman" w:hAnsi="Times New Roman" w:cs="Times New Roman"/>
        </w:rPr>
        <w:t>600</w:t>
      </w:r>
      <w:r>
        <w:rPr>
          <w:rFonts w:ascii="SimSun" w:eastAsia="SimSun" w:hAnsi="SimSun" w:cs="SimSun"/>
        </w:rPr>
        <w:t>元的资助。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为贫困生办理生源地助学贷款，为申请贷款的同学办理贷款回执。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中职层次的学生可享受国家免学费、助学金资助。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收费情况：根据青海省发展和改革委员会、青海省财政厅、青海省教育厅关于调整公办普通高等教育学费标准及试行学分制收费办法等有关事项的通知（青发改价格</w:t>
      </w:r>
      <w:r>
        <w:rPr>
          <w:rFonts w:ascii="Times New Roman" w:eastAsia="Times New Roman" w:hAnsi="Times New Roman" w:cs="Times New Roman"/>
        </w:rPr>
        <w:t>[2018]471</w:t>
      </w:r>
      <w:r>
        <w:rPr>
          <w:rFonts w:ascii="SimSun" w:eastAsia="SimSun" w:hAnsi="SimSun" w:cs="SimSun"/>
        </w:rPr>
        <w:t>号），学费收费标准如下：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文经类：</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理工农医艺类：</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学院地址：青海省西宁市城北区宁张路</w:t>
      </w:r>
      <w:r>
        <w:rPr>
          <w:rFonts w:ascii="Times New Roman" w:eastAsia="Times New Roman" w:hAnsi="Times New Roman" w:cs="Times New Roman"/>
        </w:rPr>
        <w:t>295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0971-4716810  0971-4716807 15500541789</w:t>
      </w:r>
      <w:r>
        <w:rPr>
          <w:rFonts w:ascii="SimSun" w:eastAsia="SimSun" w:hAnsi="SimSun" w:cs="SimSun"/>
        </w:rPr>
        <w:t>（李老师）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57812289@qq.com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http://www.xncsxy.cn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 xml:space="preserve">2019 </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6.html" TargetMode="External" /><Relationship Id="rId11" Type="http://schemas.openxmlformats.org/officeDocument/2006/relationships/hyperlink" Target="http://www.gk114.com/a/gxzs/zszc/qinghai/2022/0519/22484.html" TargetMode="External" /><Relationship Id="rId12" Type="http://schemas.openxmlformats.org/officeDocument/2006/relationships/hyperlink" Target="http://www.gk114.com/a/gxzs/zszc/qinghai/2022/0519/22483.html" TargetMode="External" /><Relationship Id="rId13" Type="http://schemas.openxmlformats.org/officeDocument/2006/relationships/hyperlink" Target="http://www.gk114.com/a/gxzs/zszc/qinghai/2022/0519/22482.html" TargetMode="External" /><Relationship Id="rId14" Type="http://schemas.openxmlformats.org/officeDocument/2006/relationships/hyperlink" Target="http://www.gk114.com/a/gxzs/zszc/qinghai/2021/0604/19714.html" TargetMode="External" /><Relationship Id="rId15" Type="http://schemas.openxmlformats.org/officeDocument/2006/relationships/hyperlink" Target="http://www.gk114.com/a/gxzs/zszc/qinghai/2020/0615/16788.html" TargetMode="External" /><Relationship Id="rId16" Type="http://schemas.openxmlformats.org/officeDocument/2006/relationships/hyperlink" Target="http://www.gk114.com/a/gxzs/zszc/qinghai/2020/0615/1678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19/0607/9481.html" TargetMode="External" /><Relationship Id="rId5" Type="http://schemas.openxmlformats.org/officeDocument/2006/relationships/hyperlink" Target="http://www.gk114.com/a/gxzs/zszc/qinghai/2019/0607/9483.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89.html" TargetMode="External" /><Relationship Id="rId8" Type="http://schemas.openxmlformats.org/officeDocument/2006/relationships/hyperlink" Target="http://www.gk114.com/a/gxzs/zszc/qinghai/2022/0519/22488.html" TargetMode="External" /><Relationship Id="rId9" Type="http://schemas.openxmlformats.org/officeDocument/2006/relationships/hyperlink" Target="http://www.gk114.com/a/gxzs/zszc/qinghai/2022/0519/224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