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西宁城市职业技术学院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根据《中华人民共和国教育法》、《中华人民共和国高等教育法》等相关法律、法规和教育部及青海省高校招生委员会有关规定，特制定本章程，保证招生工作在公开、公平和公正的原则下顺利进行。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简介：西宁城市职业技术学院创办于2014年1月，是经省政府批准、教育部备案，西宁市政府直属的一所公办全日制综合性高等职业学校。学校为教育部首批“全国学校急救教育试点学校”、青海省首批“三全育人”综合改革试点单位、首批“省级平安示范校园”，先后被授予“职业教育促进经济社会发展试验校”“全国优秀成人继续教育院校”“职业院校服务全民终身学习实验校”“全国国防教育先进示范校”“全国青少年校园足球夏令营优秀营区”“青海省教育系统先进基层党组织”“全省五四红旗团委”“青海高原青年文明号”“省级文明校园”“西宁市文明校园”、“创建全国文明城市先进单位”“青海省民族团结进步示范点”“全市先进基层党组织”“西宁市三八红旗集体”“西宁市企业职工文化阵地示范点”、西宁市“工人先锋号”等称号，荣获第七届黄炎培职业教育奖“优秀学校奖”,被人社部评为“国家技能人才培育工作作出突出贡献单位”，“体育与健康”入选国家课程思政示范课程。2021年教育部第一次将全国职业院校技能大赛赛项（高职组导游服务）设在青海，学校成为青海省第一个承办全国职业院校技能大赛的高职院校，并连续成功举办</w:t>
      </w:r>
      <w:r>
        <w:rPr>
          <w:rFonts w:ascii="Microsoft YaHei" w:eastAsia="Microsoft YaHei" w:hAnsi="Microsoft YaHei" w:cs="Microsoft YaHei"/>
          <w:b/>
          <w:bCs/>
          <w:color w:val="333333"/>
        </w:rPr>
        <w:t>2</w:t>
      </w:r>
      <w:r>
        <w:rPr>
          <w:rFonts w:ascii="Microsoft YaHei" w:eastAsia="Microsoft YaHei" w:hAnsi="Microsoft YaHei" w:cs="Microsoft YaHei"/>
          <w:color w:val="333333"/>
        </w:rPr>
        <w:t>届，2021年学校荣获全国职业院校技能大赛“突出贡献奖”。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学校位于青海高教园区，地址为青海省西宁市城北区宁张路</w:t>
      </w:r>
      <w:r>
        <w:rPr>
          <w:rFonts w:ascii="Microsoft YaHei" w:eastAsia="Microsoft YaHei" w:hAnsi="Microsoft YaHei" w:cs="Microsoft YaHei"/>
          <w:b/>
          <w:bCs/>
          <w:color w:val="333333"/>
        </w:rPr>
        <w:t>295</w:t>
      </w:r>
      <w:r>
        <w:rPr>
          <w:rFonts w:ascii="Microsoft YaHei" w:eastAsia="Microsoft YaHei" w:hAnsi="Microsoft YaHei" w:cs="Microsoft YaHei"/>
          <w:color w:val="333333"/>
        </w:rPr>
        <w:t>号，占地</w:t>
      </w:r>
      <w:r>
        <w:rPr>
          <w:rFonts w:ascii="Microsoft YaHei" w:eastAsia="Microsoft YaHei" w:hAnsi="Microsoft YaHei" w:cs="Microsoft YaHei"/>
          <w:b/>
          <w:bCs/>
          <w:color w:val="333333"/>
        </w:rPr>
        <w:t>391.8</w:t>
      </w:r>
      <w:r>
        <w:rPr>
          <w:rFonts w:ascii="Microsoft YaHei" w:eastAsia="Microsoft YaHei" w:hAnsi="Microsoft YaHei" w:cs="Microsoft YaHei"/>
          <w:color w:val="333333"/>
        </w:rPr>
        <w:t>亩，建筑面积</w:t>
      </w:r>
      <w:r>
        <w:rPr>
          <w:rFonts w:ascii="Microsoft YaHei" w:eastAsia="Microsoft YaHei" w:hAnsi="Microsoft YaHei" w:cs="Microsoft YaHei"/>
          <w:b/>
          <w:bCs/>
          <w:color w:val="333333"/>
        </w:rPr>
        <w:t>11.4</w:t>
      </w:r>
      <w:r>
        <w:rPr>
          <w:rFonts w:ascii="Microsoft YaHei" w:eastAsia="Microsoft YaHei" w:hAnsi="Microsoft YaHei" w:cs="Microsoft YaHei"/>
          <w:color w:val="333333"/>
        </w:rPr>
        <w:t>万平方米（其中教学及辅助用房</w:t>
      </w:r>
      <w:r>
        <w:rPr>
          <w:rFonts w:ascii="Microsoft YaHei" w:eastAsia="Microsoft YaHei" w:hAnsi="Microsoft YaHei" w:cs="Microsoft YaHei"/>
          <w:b/>
          <w:bCs/>
          <w:color w:val="333333"/>
        </w:rPr>
        <w:t>66129</w:t>
      </w:r>
      <w:r>
        <w:rPr>
          <w:rFonts w:ascii="Microsoft YaHei" w:eastAsia="Microsoft YaHei" w:hAnsi="Microsoft YaHei" w:cs="Microsoft YaHei"/>
          <w:color w:val="333333"/>
        </w:rPr>
        <w:t>平方米、学生生活用房</w:t>
      </w:r>
      <w:r>
        <w:rPr>
          <w:rFonts w:ascii="Microsoft YaHei" w:eastAsia="Microsoft YaHei" w:hAnsi="Microsoft YaHei" w:cs="Microsoft YaHei"/>
          <w:b/>
          <w:bCs/>
          <w:color w:val="333333"/>
        </w:rPr>
        <w:t>40875</w:t>
      </w:r>
      <w:r>
        <w:rPr>
          <w:rFonts w:ascii="Microsoft YaHei" w:eastAsia="Microsoft YaHei" w:hAnsi="Microsoft YaHei" w:cs="Microsoft YaHei"/>
          <w:color w:val="333333"/>
        </w:rPr>
        <w:t>平方米）,绿化面积</w:t>
      </w:r>
      <w:r>
        <w:rPr>
          <w:rFonts w:ascii="Microsoft YaHei" w:eastAsia="Microsoft YaHei" w:hAnsi="Microsoft YaHei" w:cs="Microsoft YaHei"/>
          <w:b/>
          <w:bCs/>
          <w:color w:val="333333"/>
        </w:rPr>
        <w:t>11.6</w:t>
      </w:r>
      <w:r>
        <w:rPr>
          <w:rFonts w:ascii="Microsoft YaHei" w:eastAsia="Microsoft YaHei" w:hAnsi="Microsoft YaHei" w:cs="Microsoft YaHei"/>
          <w:color w:val="333333"/>
        </w:rPr>
        <w:t>万平方米。现有图书</w:t>
      </w:r>
      <w:r>
        <w:rPr>
          <w:rFonts w:ascii="Microsoft YaHei" w:eastAsia="Microsoft YaHei" w:hAnsi="Microsoft YaHei" w:cs="Microsoft YaHei"/>
          <w:b/>
          <w:bCs/>
          <w:color w:val="333333"/>
        </w:rPr>
        <w:t>22.7</w:t>
      </w:r>
      <w:r>
        <w:rPr>
          <w:rFonts w:ascii="Microsoft YaHei" w:eastAsia="Microsoft YaHei" w:hAnsi="Microsoft YaHei" w:cs="Microsoft YaHei"/>
          <w:color w:val="333333"/>
        </w:rPr>
        <w:t>万册（电子图书</w:t>
      </w:r>
      <w:r>
        <w:rPr>
          <w:rFonts w:ascii="Microsoft YaHei" w:eastAsia="Microsoft YaHei" w:hAnsi="Microsoft YaHei" w:cs="Microsoft YaHei"/>
          <w:b/>
          <w:bCs/>
          <w:color w:val="333333"/>
        </w:rPr>
        <w:t>50</w:t>
      </w:r>
      <w:r>
        <w:rPr>
          <w:rFonts w:ascii="Microsoft YaHei" w:eastAsia="Microsoft YaHei" w:hAnsi="Microsoft YaHei" w:cs="Microsoft YaHei"/>
          <w:color w:val="333333"/>
        </w:rPr>
        <w:t>万册）。学校现开设</w:t>
      </w:r>
      <w:r>
        <w:rPr>
          <w:rFonts w:ascii="Microsoft YaHei" w:eastAsia="Microsoft YaHei" w:hAnsi="Microsoft YaHei" w:cs="Microsoft YaHei"/>
          <w:b/>
          <w:bCs/>
          <w:color w:val="333333"/>
        </w:rPr>
        <w:t>13</w:t>
      </w:r>
      <w:r>
        <w:rPr>
          <w:rFonts w:ascii="Microsoft YaHei" w:eastAsia="Microsoft YaHei" w:hAnsi="Microsoft YaHei" w:cs="Microsoft YaHei"/>
          <w:color w:val="333333"/>
        </w:rPr>
        <w:t>个专业大类，</w:t>
      </w:r>
      <w:r>
        <w:rPr>
          <w:rFonts w:ascii="Microsoft YaHei" w:eastAsia="Microsoft YaHei" w:hAnsi="Microsoft YaHei" w:cs="Microsoft YaHei"/>
          <w:b/>
          <w:bCs/>
          <w:color w:val="333333"/>
        </w:rPr>
        <w:t>25</w:t>
      </w:r>
      <w:r>
        <w:rPr>
          <w:rFonts w:ascii="Microsoft YaHei" w:eastAsia="Microsoft YaHei" w:hAnsi="Microsoft YaHei" w:cs="Microsoft YaHei"/>
          <w:color w:val="333333"/>
        </w:rPr>
        <w:t>个专业。学前教育专业群为青海省“双高”建设专业群、旅游管理专业群为省“双高”建设（培育）专业群。广告艺术设计、学前教育为</w:t>
      </w:r>
      <w:r>
        <w:rPr>
          <w:rFonts w:ascii="Microsoft YaHei" w:eastAsia="Microsoft YaHei" w:hAnsi="Microsoft YaHei" w:cs="Microsoft YaHei"/>
          <w:b/>
          <w:bCs/>
          <w:color w:val="333333"/>
        </w:rPr>
        <w:t>国家级骨干专业，</w:t>
      </w:r>
      <w:r>
        <w:rPr>
          <w:rFonts w:ascii="Microsoft YaHei" w:eastAsia="Microsoft YaHei" w:hAnsi="Microsoft YaHei" w:cs="Microsoft YaHei"/>
          <w:color w:val="333333"/>
        </w:rPr>
        <w:t>同时为</w:t>
      </w:r>
      <w:r>
        <w:rPr>
          <w:rFonts w:ascii="Microsoft YaHei" w:eastAsia="Microsoft YaHei" w:hAnsi="Microsoft YaHei" w:cs="Microsoft YaHei"/>
          <w:b/>
          <w:bCs/>
          <w:color w:val="333333"/>
        </w:rPr>
        <w:t>西宁市品牌专业。</w:t>
      </w:r>
      <w:r>
        <w:rPr>
          <w:rFonts w:ascii="Microsoft YaHei" w:eastAsia="Microsoft YaHei" w:hAnsi="Microsoft YaHei" w:cs="Microsoft YaHei"/>
          <w:color w:val="333333"/>
        </w:rPr>
        <w:t>广告艺术设计、园林技术、汽车维修与检测技术、学前教育、旅游管理为</w:t>
      </w:r>
      <w:r>
        <w:rPr>
          <w:rFonts w:ascii="Microsoft YaHei" w:eastAsia="Microsoft YaHei" w:hAnsi="Microsoft YaHei" w:cs="Microsoft YaHei"/>
          <w:b/>
          <w:bCs/>
          <w:color w:val="333333"/>
        </w:rPr>
        <w:t>学院重点专业</w:t>
      </w:r>
      <w:r>
        <w:rPr>
          <w:rFonts w:ascii="Microsoft YaHei" w:eastAsia="Microsoft YaHei" w:hAnsi="Microsoft YaHei" w:cs="Microsoft YaHei"/>
          <w:color w:val="333333"/>
        </w:rPr>
        <w:t>，烹饪工艺与营养、电气自动化技术为</w:t>
      </w:r>
      <w:r>
        <w:rPr>
          <w:rFonts w:ascii="Microsoft YaHei" w:eastAsia="Microsoft YaHei" w:hAnsi="Microsoft YaHei" w:cs="Microsoft YaHei"/>
          <w:b/>
          <w:bCs/>
          <w:color w:val="333333"/>
        </w:rPr>
        <w:t>学院特色专业</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目前与137家企业取得合作关系，签订合作协议53家，建立校外实训基地33家，学生实习企业115家，参与双师教师建设企业交流94家，校企互动常态化实习实践技术指导112家，教师实践企业132家。校企共建中科青海创新教育学院、海尔COSMPIat（工业互联网平台）智能实训基地、萨塔喷涂应用培训学院、机器人创客实验基地、青海旅游文化创意实训基地、紫果云杉迁地保存库及繁育基地等近43个校内实训基地。申报建成青海省省级职教师资培养培训基地、青海省第二批省级中小学研学实践教育基地、西宁市村集体经济组织带头人孵化基地、西宁市巾帼培训实践基地、西宁市社区教育指导中心，成功打造国家级社区教育“能者为师”实践创新项目-中小学创新教育研学项目，</w:t>
      </w:r>
      <w:r>
        <w:rPr>
          <w:rFonts w:ascii="Microsoft YaHei" w:eastAsia="Microsoft YaHei" w:hAnsi="Microsoft YaHei" w:cs="Microsoft YaHei"/>
          <w:b/>
          <w:bCs/>
          <w:color w:val="333333"/>
        </w:rPr>
        <w:t>2</w:t>
      </w:r>
      <w:r>
        <w:rPr>
          <w:rFonts w:ascii="Microsoft YaHei" w:eastAsia="Microsoft YaHei" w:hAnsi="Microsoft YaHei" w:cs="Microsoft YaHei"/>
          <w:color w:val="333333"/>
        </w:rPr>
        <w:t>个项目被认定为国家“终身学习品牌项目”，高原生态旅游虚拟仿真实训基地入选国家级职业教育示范性仿真实训基地培育项目。2023年学校被评为温暖工程国家通用语言培训基地。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大赛为抓手，倡导德技并修的技能竞赛精神和精益求精的工匠精神，通过以赛促教、以赛促学、以赛促改、以赛促建、以赛促“创”，构建完善“岗课赛证”综合融通育人机制。学生开发制作创新产品90多类1000余件，13种创新作品实现了产品化，为企业提供产品设计和原型制作5项，孵化创业团队13个，“双创”类大赛中获得国家二等奖6次、三等奖10次。2021年获得全国职业院校技能大赛学前教育专业教育技能赛项一等奖，实现了青海省在全国高校、高等职业院校技能大赛高职组“零”的突破。建校以来，39支参赛队代表青海省参加国赛，获得特等奖1次、一等奖3次、二等奖11次、三等奖24次。</w:t>
      </w:r>
    </w:p>
    <w:tbl>
      <w:tblPr>
        <w:tblInd w:w="210" w:type="dxa"/>
        <w:tblCellMar>
          <w:top w:w="15" w:type="dxa"/>
          <w:left w:w="15" w:type="dxa"/>
          <w:bottom w:w="15" w:type="dxa"/>
          <w:right w:w="15" w:type="dxa"/>
        </w:tblCellMar>
      </w:tblPr>
      <w:tblGrid>
        <w:gridCol w:w="960"/>
        <w:gridCol w:w="1680"/>
        <w:gridCol w:w="1477"/>
        <w:gridCol w:w="2880"/>
        <w:gridCol w:w="1043"/>
        <w:gridCol w:w="960"/>
        <w:gridCol w:w="960"/>
      </w:tblGrid>
      <w:tr>
        <w:tblPrEx>
          <w:tblInd w:w="210" w:type="dxa"/>
          <w:tblCellMar>
            <w:top w:w="15" w:type="dxa"/>
            <w:left w:w="15" w:type="dxa"/>
            <w:bottom w:w="15" w:type="dxa"/>
            <w:right w:w="15" w:type="dxa"/>
          </w:tblCellMar>
        </w:tblPrEx>
        <w:tc>
          <w:tcPr>
            <w:tcW w:w="9375" w:type="dxa"/>
            <w:gridSpan w:val="7"/>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                            2023年统招招生计划表</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系别</w:t>
            </w: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计划</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47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教育系</w:t>
            </w: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570102K</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570101K</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早期教育</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520802</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47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430105</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电力系统自动化技术</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460306</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460302</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智能机电技术</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460303</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智能控制技术</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47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旅游商贸系</w:t>
            </w: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540202</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烹饪工艺与营养</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530605</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540105</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研学旅行管理与服务</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47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信息工程系</w:t>
            </w: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550113</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广告艺术设计</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47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生态工程系</w:t>
            </w: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410202</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园林技术</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440105</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风景园林设计</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420801</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环境监测技术</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450402</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水环境智能监测与治理</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440104</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园林工程技术</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创新学院</w:t>
            </w:r>
          </w:p>
        </w:tc>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510108</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智能产品开发与应用</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r>
      <w:tr>
        <w:tblPrEx>
          <w:tblInd w:w="210" w:type="dxa"/>
          <w:tblCellMar>
            <w:top w:w="15" w:type="dxa"/>
            <w:left w:w="15" w:type="dxa"/>
            <w:bottom w:w="15" w:type="dxa"/>
            <w:right w:w="15" w:type="dxa"/>
          </w:tblCellMar>
        </w:tblPrEx>
        <w:tc>
          <w:tcPr>
            <w:tcW w:w="8340" w:type="dxa"/>
            <w:gridSpan w:val="6"/>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合计</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高等专科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办学性质：</w:t>
      </w:r>
      <w:r>
        <w:rPr>
          <w:rFonts w:ascii="Microsoft YaHei" w:eastAsia="Microsoft YaHei" w:hAnsi="Microsoft YaHei" w:cs="Microsoft YaHei"/>
          <w:color w:val="333333"/>
        </w:rPr>
        <w:t>市属公办普通全日制高等学校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院校代码：</w:t>
      </w:r>
      <w:r>
        <w:rPr>
          <w:rFonts w:ascii="Microsoft YaHei" w:eastAsia="Microsoft YaHei" w:hAnsi="Microsoft YaHei" w:cs="Microsoft YaHei"/>
          <w:color w:val="333333"/>
        </w:rPr>
        <w:t>14519  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1.严格执行国家招生政策和纪律，坚持公正、公平、公开的原则，德、智、体全面考核，根据志愿，从高分到低分择优录取。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2.根据考生志愿，总分及相关学科成绩确定专业。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3.非第一志愿的考生无分数级差限定。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4.按政策加分或降分投档录取的考生一视同仁。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5.对报考外语语种不限制，但学院外语教学只安排英语课程，请非英语语种的考生谨慎填报。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6.身体健康状况要求执行《普通高等学校招生体检工作指导意见》。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7.按志愿录取的考生原则上不允许退档。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录取方式：</w:t>
      </w:r>
      <w:r>
        <w:rPr>
          <w:rFonts w:ascii="Microsoft YaHei" w:eastAsia="Microsoft YaHei" w:hAnsi="Microsoft YaHei" w:cs="Microsoft YaHei"/>
          <w:color w:val="333333"/>
        </w:rPr>
        <w:t>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奖、助、补、贷、勤、免工作：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1.品学兼优的学生可获得国家奖学金，每年8000元奖励；国家励志奖学金，每年5000元奖励；学院奖学金，每年平均600元的奖励。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2.贫困学生可享受家庭经济困难资助，被评为享受国家助学金的学生，按照生均每年3300元资助；学院助学金每年平均600元的资助。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3.为贫困生办理生源地助学贷款，为申请贷款的同学办理贷款回执。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4.中职层次的学生可享受国家免学费、免教材费、助学金资助。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收费情况：</w:t>
      </w:r>
      <w:r>
        <w:rPr>
          <w:rFonts w:ascii="Microsoft YaHei" w:eastAsia="Microsoft YaHei" w:hAnsi="Microsoft YaHei" w:cs="Microsoft YaHei"/>
          <w:color w:val="333333"/>
        </w:rPr>
        <w:t>根据青海省发展和改革委员会、青海省财政厅、青海省教育厅关于调整公办普通高等教育学费标准及试行学分制收费办法等有关事项的通知（青发改价格[2018]471号），学费收费标准如下：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文经类：3700元/学年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理工农医艺类：4200元/学年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学院地址：</w:t>
      </w:r>
      <w:r>
        <w:rPr>
          <w:rFonts w:ascii="Microsoft YaHei" w:eastAsia="Microsoft YaHei" w:hAnsi="Microsoft YaHei" w:cs="Microsoft YaHei"/>
          <w:color w:val="333333"/>
        </w:rPr>
        <w:t>青海省西宁市城北区宁张路295号  邮编：810000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联系电话：</w:t>
      </w:r>
      <w:r>
        <w:rPr>
          <w:rFonts w:ascii="Microsoft YaHei" w:eastAsia="Microsoft YaHei" w:hAnsi="Microsoft YaHei" w:cs="Microsoft YaHei"/>
          <w:color w:val="333333"/>
        </w:rPr>
        <w:t>0971-4716810  0971-4716807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电子邮件：</w:t>
      </w:r>
      <w:r>
        <w:rPr>
          <w:rFonts w:ascii="Microsoft YaHei" w:eastAsia="Microsoft YaHei" w:hAnsi="Microsoft YaHei" w:cs="Microsoft YaHei"/>
          <w:color w:val="333333"/>
        </w:rPr>
        <w:t>57812289@qq.com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学校网址：</w:t>
      </w:r>
      <w:r>
        <w:rPr>
          <w:rFonts w:ascii="Microsoft YaHei" w:eastAsia="Microsoft YaHei" w:hAnsi="Microsoft YaHei" w:cs="Microsoft YaHei"/>
          <w:color w:val="333333"/>
        </w:rPr>
        <w:t>http://www.xncy.edu.cn</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青海柴达木职业技术学院招生章程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青海柴达木职业技术学院招生章程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3/0514/27633.html" TargetMode="External" /><Relationship Id="rId11" Type="http://schemas.openxmlformats.org/officeDocument/2006/relationships/hyperlink" Target="http://www.gk114.com/a/gxzs/zszc/qinghai/2023/0514/27632.html" TargetMode="External" /><Relationship Id="rId12" Type="http://schemas.openxmlformats.org/officeDocument/2006/relationships/hyperlink" Target="http://www.gk114.com/a/gxzs/zszc/qinghai/2023/0514/27628.html" TargetMode="External" /><Relationship Id="rId13" Type="http://schemas.openxmlformats.org/officeDocument/2006/relationships/hyperlink" Target="http://www.gk114.com/a/gxzs/zszc/qinghai/2022/0519/22489.html" TargetMode="External" /><Relationship Id="rId14" Type="http://schemas.openxmlformats.org/officeDocument/2006/relationships/hyperlink" Target="http://www.gk114.com/a/gxzs/zszc/qinghai/2022/0519/22488.html" TargetMode="External" /><Relationship Id="rId15" Type="http://schemas.openxmlformats.org/officeDocument/2006/relationships/hyperlink" Target="http://www.gk114.com/a/gxzs/zszc/qinghai/2022/0519/22487.html" TargetMode="External" /><Relationship Id="rId16" Type="http://schemas.openxmlformats.org/officeDocument/2006/relationships/hyperlink" Target="http://www.gk114.com/a/gxzs/zszc/qinghai/2021/0604/1971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3/0514/27637.html" TargetMode="External" /><Relationship Id="rId5" Type="http://schemas.openxmlformats.org/officeDocument/2006/relationships/hyperlink" Target="http://www.gk114.com/a/gxzs/zszc/qinghai/2023/0514/27639.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3/0514/27636.html" TargetMode="External" /><Relationship Id="rId8" Type="http://schemas.openxmlformats.org/officeDocument/2006/relationships/hyperlink" Target="http://www.gk114.com/a/gxzs/zszc/qinghai/2023/0514/27635.html" TargetMode="External" /><Relationship Id="rId9" Type="http://schemas.openxmlformats.org/officeDocument/2006/relationships/hyperlink" Target="http://www.gk114.com/a/gxzs/zszc/qinghai/2023/0514/276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