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西安外国语大学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年艺术类招生简章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2022-02-20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一、学院简介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（一）艺术学院</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艺术学院成立于2010年，主导发展“戏剧与影视学”“设计学”，现有艺术考古、区域艺术比较研究2个博士方向，戏剧、艺术设计2个艺术专业硕士，以及戏剧影视文学、表演、动画与视觉传达设计4个本科专业。学院力求培养具备家国情怀，具有国际化艺术视野和跨文化沟通能力，能够从事创作、教育、科研与管理的复合型艺术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学院科学研究成果丰硕，现有新媒体艺术研究所，学术研究与国际前沿接轨，突出地域研究和服务地方特色，在比较艺术学、艺术考古学等方面具有一定优势。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先后完成国家社科基金、国家艺术基金人才培养项目、教育部、省社科等纵向科研项目多项；完成中国广视索福瑞媒介研究、丝绸之路国际电影节参展影片翻译、《白鹿原》电视剧参展剧集与话剧的翻译等多项横向项目。获省哲学社会科学优秀成果一等奖1项、二等奖1项，省高校人文社科优秀成果奖一等奖、二等奖、三等奖各1项，西安哲学社会科学二等奖1项，陕西省高等教育教学成果二等奖1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院师资具有国际艺术视野，富有创造力，并重视实践教学以及国际化双师型教师队伍建设，能够以国际化艺术视野引领学院的科研与教学工作。学院注重“艺术专业+外语”的培养模式,与多所国外大学有艺术类学生合作交流项目。学生在读期间可申请外语辅修学位和辅修专业，可申请国外大学3+1、3+2合作项目，申请攻读国外艺术学或其他领域硕士学位。学生可参加学校暑期赴美带薪实习，以及赴英国、美国、意大利等暑期实践教学国际班，感受国际艺术发展趋势，促进专业学习与创作。学院教学设施与实验室建设完善，高起点、高层次实习实践基地众多，学生专业赛事获奖丰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（二）新闻与传播学院</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西安外国语大学从2001年起招收新闻学专业本科生，2006年在新闻学专业基础上组建新闻与传播学院，2014年获批新闻与传播专业硕士学位授权点（MJC），2018年获批新闻传播学硕士一级学科授权点，下设新闻学、传播学、新媒体与国际传播三个研究方向。2019年与西班牙语专业联合开设卓越多语种全媒体人才实验班，探索“专业+外语”的人才培养模式。2020年设立广告学第二学位。学院现有新闻学、广播电视学、广告学、广播电视编导、国际新闻传播、播音与主持艺术以及网络与新媒体等多个本科专业。学院一直坚持“开放式、国际化”的办学思路，秉承“英语专业化、专业特色化”的办学理念，通过读书、实践、外语的有机融合，旨在培养知识视野广、外语水平高、专业技能强的国际化、复合型传媒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学院拥有省级重点研究基地“国际舆情与国际传播研究院”、“陕西省科学传播与国际发展研究中心”和省级大学生校外创新创业教育基地和省级虚拟仿真实验室。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院拥有一支学术精、业务强、外语好的师资团队，师资队伍年轻、团结、有活力。现有教职工56人，其中教授6名、副教授11名、硕士研究生导师13人，半数以上教师具有博士学位、海外学习经历或业界从业经验。现有西外学者“特聘讲座教授”4名，西外学者“中青年拔尖人才”1名，西外学者“青年优秀人才”4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院一直坚持“开放式、国际化”的办学思路，秉承“英语专业化、专业特色化”的教学理念，通过读书、实践、外语的有机融合，旨在培养知识视野广、外语水平高、专业技能强的国际化、复合型传媒人才。毕业生遍布外交部、新华社、CCTV、凤凰卫视、中国日报、湖南卫视、深圳卫视、英国广播公司（BBC）、百度、阿里巴巴、东方航空、TWBA、奥美等政府机关、知名媒体和国际4A广告公司，每年还有不少学生被报送或考取海内外知名高校硕士研究生，人才培养质量得到社会高度认可，近几年毕业生平均就业率达90%以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二、艺术类专业简介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（一）表演专业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该专业设立于2003年，以培养具有表演艺术创造能力以及演艺市场开拓能力的复合型、创新型人才为主要目标。培养学生熟练运用声、台、形、表技巧，形成扎实的人物塑造能力。可从事表演创作、演艺策划、制片工作，可在高校从事表演教育与研究工作，可胜任企（事）业单位文艺活动组织等工作。该专业共有7名教师，其中教授1名、副教授3名，2名教师曾赴美国卡内基梅隆大学、康涅狄格大学进修访学。本科毕业生推免至深圳大学等知名院校继续深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（二）戏剧影视文学专业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该专业设立于2004年，主要学习戏剧、文学、电影、电视的相关课程。本专业主要培养具有国际化艺术视野，具有创新意识的戏剧影视学复合型人才。具备在各种传媒机构、国家机关和企事业单位从事编剧、编导、创作、研究、教育的相关工作能力。该专业共有教师10名，其中教授2名、副教授4名，博士5名，2名教师作为教育部艺术学专项基金访问学者赴美完成研究访学。本科毕业生被推免至中国传媒大学、重庆大学等国内知名院校攻读硕士学位，或出国深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（三）广播电视编导专业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专业着眼于传媒发展的学科和产业前沿，旨在培养具有宽广知识视野和较高艺术修养、精通国际传播规则和较高外语水平，具备较强广播电视业务能力的复合型人才。主修影视艺术类、新闻传播类和外语类课程，为各级各类媒体平台、相关企事业单位的宣传部门、影视制作公司、网络传媒、影视制作机构培养影视方面的专业人才。在校学生屡次获得国家级、省市级影视类比赛奖项。升学方面，毕业学生被保送或考取海内外知名高校硕士研究生；就业方面，毕业生主要从事广播电视节目编导、纪录片导演、频道与栏目策划、新媒体采编以及新闻节目的出镜采访与主持等工作，就业方向主要为各级广播电视媒体、传媒机构、网络媒体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(四)播音与主持艺术专业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西安外国语大学是陕西省首批设置播音与主持艺术专业的院校之一。本专业旨在培养具有宽广知识视野和较高艺术修养、较高外语水平、精通国际传播规则、具备较强播音与主持业务能力及实践应用能力，适应广电媒体、融媒体发展的复合型人才。自创建以来，已向全国各地广播电视机构和其他传媒机构输送了大批优秀播音主持专业人才。不少毕业生已成为具有一定社会影响的优秀播音员、主持人和传媒机构优秀的管理者及各类业务骨干，毕业生就职于包括英国BBC、中央电视台、陕西广播电视台、网易、梨视频在内的多家媒体。每年有众多毕业生考取国内外知名大学的研究生。本专业与各类传媒与文化机构搭建了众多的实践教学平台，通过各类专业实践拓展学生视野、提升学生的综合素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(五)动画专业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该专业设立于2006年，该专业旨在培养具有全球化视野，能够参与国际动画制作的综合性人才，使学生掌握二维、三维、定格动画、游戏美术、影视后期等方面的技能。该专业共有11名教师，其中教授1名、副教授1名，6名教师在美国萨凡纳艺术设计学院、旧金山艺术大学、密苏里州立大学、京都艺术大学获得学位或访学。本科毕业生推免至上海大学、苏州大学等知名院校，考取美国、英国、日本、澳大利亚等知名海外学校研究生。历年来，多名毕业生就职于腾讯、网易、追光动画、湖南卫视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（六）视觉传达设计专业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该专业设立于2005年，以研究视觉设计领域内图像信息的沟通与传达为专业方向，注重国际化设计视野的培养。以市场需求为导向，形成校企合作和以项目为导向的教学模式。使学生具备从事品牌设计推广、互联网及动态媒介设计等工作的能力。该专业共有11名教师，其中教授2名、副教授3名，博士4名，3名教师在法国、韩国获得学位。本科生成功申请海外知名美术院校及推免至东南大学、上海大学美术学院等国内知名院校继续深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三、招生计划</w:t>
      </w:r>
    </w:p>
    <w:tbl>
      <w:tblPr>
        <w:tblW w:w="8010" w:type="dxa"/>
        <w:jc w:val="center"/>
        <w:tblInd w:w="120" w:type="dxa"/>
        <w:tblBorders>
          <w:top w:val="outset" w:sz="6" w:space="0" w:color="000000"/>
          <w:left w:val="outset" w:sz="6" w:space="0" w:color="000000"/>
          <w:bottom w:val="outset" w:sz="6" w:space="0" w:color="000000"/>
          <w:right w:val="outset" w:sz="6" w:space="0" w:color="000000"/>
        </w:tblBorders>
        <w:tblCellMar>
          <w:top w:w="0" w:type="dxa"/>
          <w:left w:w="0" w:type="dxa"/>
          <w:bottom w:w="0" w:type="dxa"/>
          <w:right w:w="0" w:type="dxa"/>
        </w:tblCellMar>
      </w:tblPr>
      <w:tblGrid>
        <w:gridCol w:w="1654"/>
        <w:gridCol w:w="1037"/>
        <w:gridCol w:w="639"/>
        <w:gridCol w:w="639"/>
        <w:gridCol w:w="1637"/>
        <w:gridCol w:w="4837"/>
        <w:gridCol w:w="5037"/>
      </w:tblGrid>
      <w:tr>
        <w:tblPrEx>
          <w:tblW w:w="8010" w:type="dxa"/>
          <w:jc w:val="center"/>
          <w:tblInd w:w="120" w:type="dxa"/>
          <w:tblBorders>
            <w:top w:val="outset" w:sz="6" w:space="0" w:color="000000"/>
            <w:left w:val="outset" w:sz="6" w:space="0" w:color="000000"/>
            <w:bottom w:val="outset" w:sz="6" w:space="0" w:color="000000"/>
            <w:right w:val="outset" w:sz="6" w:space="0" w:color="000000"/>
          </w:tblBorders>
          <w:tblCellMar>
            <w:top w:w="0" w:type="dxa"/>
            <w:left w:w="0" w:type="dxa"/>
            <w:bottom w:w="0" w:type="dxa"/>
            <w:right w:w="0" w:type="dxa"/>
          </w:tblCellMar>
        </w:tblPrEx>
        <w:trPr>
          <w:trHeight w:val="420"/>
          <w:jc w:val="center"/>
        </w:trPr>
        <w:tc>
          <w:tcPr>
            <w:tcW w:w="1755" w:type="dxa"/>
            <w:tcBorders>
              <w:top w:val="single" w:sz="6" w:space="0" w:color="000000"/>
              <w:left w:val="single" w:sz="6" w:space="0" w:color="000000"/>
              <w:bottom w:val="single" w:sz="6" w:space="0" w:color="000000"/>
              <w:right w:val="single" w:sz="6" w:space="0" w:color="000000"/>
            </w:tcBorders>
            <w:noWrap w:val="0"/>
            <w:tcMar>
              <w:top w:w="8" w:type="dxa"/>
              <w:left w:w="112"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bCs/>
                <w:i w:val="0"/>
                <w:iCs w:val="0"/>
                <w:smallCaps w:val="0"/>
                <w:color w:val="000000"/>
                <w:sz w:val="20"/>
                <w:szCs w:val="20"/>
              </w:rPr>
              <w:t>专业名称</w:t>
            </w:r>
          </w:p>
        </w:tc>
        <w:tc>
          <w:tcPr>
            <w:tcW w:w="1078" w:type="dxa"/>
            <w:tcBorders>
              <w:top w:val="single" w:sz="6" w:space="0" w:color="000000"/>
              <w:bottom w:val="single" w:sz="6" w:space="0" w:color="000000"/>
              <w:right w:val="single" w:sz="6" w:space="0" w:color="000000"/>
            </w:tcBorders>
            <w:noWrap w:val="0"/>
            <w:tcMar>
              <w:top w:w="8"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bCs/>
                <w:i w:val="0"/>
                <w:iCs w:val="0"/>
                <w:smallCaps w:val="0"/>
                <w:color w:val="000000"/>
                <w:sz w:val="20"/>
                <w:szCs w:val="20"/>
              </w:rPr>
              <w:t>科类</w:t>
            </w:r>
          </w:p>
        </w:tc>
        <w:tc>
          <w:tcPr>
            <w:tcW w:w="1078" w:type="dxa"/>
            <w:tcBorders>
              <w:top w:val="single" w:sz="6" w:space="0" w:color="000000"/>
              <w:bottom w:val="single" w:sz="6" w:space="0" w:color="000000"/>
              <w:right w:val="single" w:sz="6" w:space="0" w:color="000000"/>
            </w:tcBorders>
            <w:noWrap w:val="0"/>
            <w:tcMar>
              <w:top w:w="8"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bCs/>
                <w:i w:val="0"/>
                <w:iCs w:val="0"/>
                <w:smallCaps w:val="0"/>
                <w:color w:val="000000"/>
                <w:sz w:val="20"/>
                <w:szCs w:val="20"/>
              </w:rPr>
              <w:t>学制</w:t>
            </w:r>
          </w:p>
        </w:tc>
        <w:tc>
          <w:tcPr>
            <w:tcW w:w="1078" w:type="dxa"/>
            <w:tcBorders>
              <w:top w:val="single" w:sz="6" w:space="0" w:color="000000"/>
              <w:bottom w:val="single" w:sz="6" w:space="0" w:color="000000"/>
              <w:right w:val="single" w:sz="6" w:space="0" w:color="000000"/>
            </w:tcBorders>
            <w:noWrap w:val="0"/>
            <w:tcMar>
              <w:top w:w="8"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bCs/>
                <w:i w:val="0"/>
                <w:iCs w:val="0"/>
                <w:smallCaps w:val="0"/>
                <w:color w:val="000000"/>
                <w:sz w:val="20"/>
                <w:szCs w:val="20"/>
              </w:rPr>
              <w:t>层次</w:t>
            </w:r>
          </w:p>
        </w:tc>
        <w:tc>
          <w:tcPr>
            <w:tcW w:w="1348" w:type="dxa"/>
            <w:tcBorders>
              <w:top w:val="single" w:sz="6" w:space="0" w:color="000000"/>
              <w:bottom w:val="single" w:sz="6" w:space="0" w:color="000000"/>
              <w:right w:val="single" w:sz="6" w:space="0" w:color="000000"/>
            </w:tcBorders>
            <w:noWrap w:val="0"/>
            <w:tcMar>
              <w:top w:w="8"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bCs/>
                <w:i w:val="0"/>
                <w:iCs w:val="0"/>
                <w:smallCaps w:val="0"/>
                <w:color w:val="000000"/>
                <w:sz w:val="20"/>
                <w:szCs w:val="20"/>
              </w:rPr>
              <w:t>招生范围</w:t>
            </w:r>
          </w:p>
        </w:tc>
        <w:tc>
          <w:tcPr>
            <w:tcW w:w="1408" w:type="dxa"/>
            <w:tcBorders>
              <w:top w:val="single" w:sz="6" w:space="0" w:color="000000"/>
              <w:bottom w:val="single" w:sz="6" w:space="0" w:color="000000"/>
              <w:right w:val="single" w:sz="6" w:space="0" w:color="000000"/>
            </w:tcBorders>
            <w:noWrap w:val="0"/>
            <w:tcMar>
              <w:top w:w="8"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bCs/>
                <w:i w:val="0"/>
                <w:iCs w:val="0"/>
                <w:smallCaps w:val="0"/>
                <w:color w:val="000000"/>
                <w:sz w:val="20"/>
                <w:szCs w:val="20"/>
              </w:rPr>
              <w:t>专业考试形式</w:t>
            </w:r>
          </w:p>
        </w:tc>
        <w:tc>
          <w:tcPr>
            <w:tcW w:w="988" w:type="dxa"/>
            <w:tcBorders>
              <w:top w:val="single" w:sz="6" w:space="0" w:color="000000"/>
              <w:bottom w:val="single" w:sz="6" w:space="0" w:color="000000"/>
              <w:right w:val="single" w:sz="6" w:space="0" w:color="000000"/>
            </w:tcBorders>
            <w:noWrap w:val="0"/>
            <w:tcMar>
              <w:top w:w="8"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bCs/>
                <w:i w:val="0"/>
                <w:iCs w:val="0"/>
                <w:smallCaps w:val="0"/>
                <w:color w:val="000000"/>
                <w:sz w:val="20"/>
                <w:szCs w:val="20"/>
              </w:rPr>
              <w:t>备注</w:t>
            </w:r>
          </w:p>
        </w:tc>
      </w:tr>
      <w:tr>
        <w:tblPrEx>
          <w:tblW w:w="8010" w:type="dxa"/>
          <w:jc w:val="center"/>
          <w:tblInd w:w="120" w:type="dxa"/>
          <w:tblCellMar>
            <w:top w:w="0" w:type="dxa"/>
            <w:left w:w="0" w:type="dxa"/>
            <w:bottom w:w="0" w:type="dxa"/>
            <w:right w:w="0" w:type="dxa"/>
          </w:tblCellMar>
        </w:tblPrEx>
        <w:trPr>
          <w:jc w:val="center"/>
        </w:trPr>
        <w:tc>
          <w:tcPr>
            <w:tcW w:w="175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0"/>
                <w:szCs w:val="20"/>
              </w:rPr>
              <w:t>表演</w:t>
            </w:r>
          </w:p>
        </w:tc>
        <w:tc>
          <w:tcPr>
            <w:tcW w:w="1078" w:type="dxa"/>
            <w:tcBorders>
              <w:bottom w:val="single" w:sz="6" w:space="0" w:color="000000"/>
              <w:right w:val="single" w:sz="6" w:space="0" w:color="000000"/>
            </w:tcBorders>
            <w:noWrap w:val="0"/>
            <w:tcMar>
              <w:top w:w="5"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0"/>
                <w:szCs w:val="20"/>
              </w:rPr>
              <w:t>艺（文）</w:t>
            </w:r>
          </w:p>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0"/>
                <w:szCs w:val="20"/>
              </w:rPr>
              <w:t>艺（理）</w:t>
            </w:r>
          </w:p>
        </w:tc>
        <w:tc>
          <w:tcPr>
            <w:tcW w:w="1078" w:type="dxa"/>
            <w:tcBorders>
              <w:bottom w:val="single" w:sz="6" w:space="0" w:color="000000"/>
              <w:right w:val="single" w:sz="6" w:space="0" w:color="000000"/>
            </w:tcBorders>
            <w:noWrap w:val="0"/>
            <w:tcMar>
              <w:top w:w="5"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0"/>
                <w:szCs w:val="20"/>
              </w:rPr>
              <w:t>四年</w:t>
            </w:r>
          </w:p>
        </w:tc>
        <w:tc>
          <w:tcPr>
            <w:tcW w:w="1078" w:type="dxa"/>
            <w:tcBorders>
              <w:bottom w:val="single" w:sz="6" w:space="0" w:color="000000"/>
              <w:right w:val="single" w:sz="6" w:space="0" w:color="000000"/>
            </w:tcBorders>
            <w:noWrap w:val="0"/>
            <w:tcMar>
              <w:top w:w="5"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0"/>
                <w:szCs w:val="20"/>
              </w:rPr>
              <w:t>本科</w:t>
            </w:r>
          </w:p>
        </w:tc>
        <w:tc>
          <w:tcPr>
            <w:tcW w:w="1348" w:type="dxa"/>
            <w:tcBorders>
              <w:bottom w:val="single" w:sz="6" w:space="0" w:color="000000"/>
              <w:right w:val="single" w:sz="6" w:space="0" w:color="000000"/>
            </w:tcBorders>
            <w:noWrap w:val="0"/>
            <w:tcMar>
              <w:top w:w="5"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0"/>
                <w:szCs w:val="20"/>
              </w:rPr>
              <w:t>陕西、山西等省</w:t>
            </w:r>
          </w:p>
        </w:tc>
        <w:tc>
          <w:tcPr>
            <w:tcW w:w="1408" w:type="dxa"/>
            <w:tcBorders>
              <w:bottom w:val="single" w:sz="6" w:space="0" w:color="000000"/>
              <w:right w:val="single" w:sz="6" w:space="0" w:color="000000"/>
            </w:tcBorders>
            <w:noWrap w:val="0"/>
            <w:tcMar>
              <w:top w:w="5"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0"/>
                <w:szCs w:val="20"/>
              </w:rPr>
              <w:t>承认外省统考或联考成绩，陕西考生须参加我校校考</w:t>
            </w:r>
          </w:p>
        </w:tc>
        <w:tc>
          <w:tcPr>
            <w:tcW w:w="988" w:type="dxa"/>
            <w:vMerge w:val="restart"/>
            <w:tcBorders>
              <w:bottom w:val="single" w:sz="6" w:space="0" w:color="000000"/>
              <w:right w:val="single" w:sz="6" w:space="0" w:color="000000"/>
            </w:tcBorders>
            <w:noWrap w:val="0"/>
            <w:tcMar>
              <w:top w:w="5"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r>
              <w:rPr>
                <w:rFonts w:ascii="SimSun" w:eastAsia="SimSun" w:hAnsi="SimSun" w:cs="SimSun"/>
                <w:b w:val="0"/>
                <w:bCs w:val="0"/>
                <w:i w:val="0"/>
                <w:iCs w:val="0"/>
                <w:smallCaps w:val="0"/>
                <w:color w:val="000000"/>
                <w:sz w:val="21"/>
                <w:szCs w:val="21"/>
              </w:rPr>
              <w:t> </w:t>
            </w:r>
            <w:r>
              <w:rPr>
                <w:rFonts w:ascii="Microsoft YaHei" w:eastAsia="Microsoft YaHei" w:hAnsi="Microsoft YaHei" w:cs="Microsoft YaHei"/>
                <w:b w:val="0"/>
                <w:bCs w:val="0"/>
                <w:i w:val="0"/>
                <w:iCs w:val="0"/>
                <w:smallCaps w:val="0"/>
                <w:color w:val="000000"/>
                <w:sz w:val="20"/>
                <w:szCs w:val="20"/>
              </w:rPr>
              <w:t> </w:t>
            </w:r>
          </w:p>
          <w:p>
            <w:pPr>
              <w:pBdr>
                <w:top w:val="none" w:sz="0" w:space="0" w:color="auto"/>
                <w:left w:val="none" w:sz="0" w:space="0" w:color="auto"/>
                <w:bottom w:val="none" w:sz="0" w:space="0" w:color="auto"/>
                <w:right w:val="none" w:sz="0" w:space="0" w:color="auto"/>
              </w:pBdr>
              <w:spacing w:before="0" w:after="0" w:line="390"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r>
              <w:rPr>
                <w:rFonts w:ascii="Microsoft YaHei" w:eastAsia="Microsoft YaHei" w:hAnsi="Microsoft YaHei" w:cs="Microsoft YaHei"/>
                <w:b w:val="0"/>
                <w:bCs w:val="0"/>
                <w:i w:val="0"/>
                <w:iCs w:val="0"/>
                <w:smallCaps w:val="0"/>
                <w:color w:val="000000"/>
                <w:sz w:val="20"/>
                <w:szCs w:val="20"/>
              </w:rPr>
              <w:t>具体招生省份、科类、招生计划详见各省志愿填报指南</w:t>
            </w:r>
          </w:p>
        </w:tc>
      </w:tr>
      <w:tr>
        <w:tblPrEx>
          <w:tblW w:w="8010" w:type="dxa"/>
          <w:jc w:val="center"/>
          <w:tblInd w:w="120" w:type="dxa"/>
          <w:tblCellMar>
            <w:top w:w="0" w:type="dxa"/>
            <w:left w:w="0" w:type="dxa"/>
            <w:bottom w:w="0" w:type="dxa"/>
            <w:right w:w="0" w:type="dxa"/>
          </w:tblCellMar>
        </w:tblPrEx>
        <w:trPr>
          <w:jc w:val="center"/>
        </w:trPr>
        <w:tc>
          <w:tcPr>
            <w:tcW w:w="175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0"/>
                <w:szCs w:val="20"/>
              </w:rPr>
              <w:t>戏剧影视文学</w:t>
            </w:r>
          </w:p>
        </w:tc>
        <w:tc>
          <w:tcPr>
            <w:tcW w:w="1078" w:type="dxa"/>
            <w:tcBorders>
              <w:bottom w:val="single" w:sz="6" w:space="0" w:color="000000"/>
              <w:right w:val="single" w:sz="6" w:space="0" w:color="000000"/>
            </w:tcBorders>
            <w:noWrap w:val="0"/>
            <w:tcMar>
              <w:top w:w="5"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0"/>
                <w:szCs w:val="20"/>
              </w:rPr>
              <w:t>艺（文）</w:t>
            </w:r>
          </w:p>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0"/>
                <w:szCs w:val="20"/>
              </w:rPr>
              <w:t>艺（理）</w:t>
            </w:r>
          </w:p>
        </w:tc>
        <w:tc>
          <w:tcPr>
            <w:tcW w:w="1078" w:type="dxa"/>
            <w:tcBorders>
              <w:bottom w:val="single" w:sz="6" w:space="0" w:color="000000"/>
              <w:right w:val="single" w:sz="6" w:space="0" w:color="000000"/>
            </w:tcBorders>
            <w:noWrap w:val="0"/>
            <w:tcMar>
              <w:top w:w="5"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0"/>
                <w:szCs w:val="20"/>
              </w:rPr>
              <w:t>四年</w:t>
            </w:r>
          </w:p>
        </w:tc>
        <w:tc>
          <w:tcPr>
            <w:tcW w:w="1078" w:type="dxa"/>
            <w:tcBorders>
              <w:bottom w:val="single" w:sz="6" w:space="0" w:color="000000"/>
              <w:right w:val="single" w:sz="6" w:space="0" w:color="000000"/>
            </w:tcBorders>
            <w:noWrap w:val="0"/>
            <w:tcMar>
              <w:top w:w="5"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0"/>
                <w:szCs w:val="20"/>
              </w:rPr>
              <w:t>本科</w:t>
            </w:r>
          </w:p>
        </w:tc>
        <w:tc>
          <w:tcPr>
            <w:tcW w:w="1348" w:type="dxa"/>
            <w:tcBorders>
              <w:bottom w:val="single" w:sz="6" w:space="0" w:color="000000"/>
              <w:right w:val="single" w:sz="6" w:space="0" w:color="000000"/>
            </w:tcBorders>
            <w:noWrap w:val="0"/>
            <w:tcMar>
              <w:top w:w="5"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0"/>
                <w:szCs w:val="20"/>
              </w:rPr>
              <w:t>陕西、山西等省</w:t>
            </w:r>
          </w:p>
        </w:tc>
        <w:tc>
          <w:tcPr>
            <w:tcW w:w="1408" w:type="dxa"/>
            <w:tcBorders>
              <w:bottom w:val="single" w:sz="6" w:space="0" w:color="000000"/>
              <w:right w:val="single" w:sz="6" w:space="0" w:color="000000"/>
            </w:tcBorders>
            <w:noWrap w:val="0"/>
            <w:tcMar>
              <w:top w:w="5"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0"/>
                <w:szCs w:val="20"/>
              </w:rPr>
              <w:t>承认考生所在省统考成绩</w:t>
            </w:r>
          </w:p>
        </w:tc>
        <w:tc>
          <w:tcPr>
            <w:vMerge/>
            <w:tcBorders>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000000"/>
                <w:sz w:val="20"/>
                <w:szCs w:val="20"/>
              </w:rPr>
            </w:pPr>
          </w:p>
        </w:tc>
      </w:tr>
      <w:tr>
        <w:tblPrEx>
          <w:tblW w:w="8010" w:type="dxa"/>
          <w:jc w:val="center"/>
          <w:tblInd w:w="120" w:type="dxa"/>
          <w:tblCellMar>
            <w:top w:w="0" w:type="dxa"/>
            <w:left w:w="0" w:type="dxa"/>
            <w:bottom w:w="0" w:type="dxa"/>
            <w:right w:w="0" w:type="dxa"/>
          </w:tblCellMar>
        </w:tblPrEx>
        <w:trPr>
          <w:jc w:val="center"/>
        </w:trPr>
        <w:tc>
          <w:tcPr>
            <w:tcW w:w="175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0"/>
                <w:szCs w:val="20"/>
              </w:rPr>
              <w:t>广播电视编导</w:t>
            </w:r>
          </w:p>
        </w:tc>
        <w:tc>
          <w:tcPr>
            <w:tcW w:w="1078" w:type="dxa"/>
            <w:tcBorders>
              <w:bottom w:val="single" w:sz="6" w:space="0" w:color="000000"/>
              <w:right w:val="single" w:sz="6" w:space="0" w:color="000000"/>
            </w:tcBorders>
            <w:noWrap w:val="0"/>
            <w:tcMar>
              <w:top w:w="5"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0"/>
                <w:szCs w:val="20"/>
              </w:rPr>
              <w:t>艺（文）</w:t>
            </w:r>
          </w:p>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0"/>
                <w:szCs w:val="20"/>
              </w:rPr>
              <w:t>艺（理）</w:t>
            </w:r>
          </w:p>
        </w:tc>
        <w:tc>
          <w:tcPr>
            <w:tcW w:w="1078" w:type="dxa"/>
            <w:tcBorders>
              <w:bottom w:val="single" w:sz="6" w:space="0" w:color="000000"/>
              <w:right w:val="single" w:sz="6" w:space="0" w:color="000000"/>
            </w:tcBorders>
            <w:noWrap w:val="0"/>
            <w:tcMar>
              <w:top w:w="5"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0"/>
                <w:szCs w:val="20"/>
              </w:rPr>
              <w:t>四年</w:t>
            </w:r>
          </w:p>
        </w:tc>
        <w:tc>
          <w:tcPr>
            <w:tcW w:w="1078" w:type="dxa"/>
            <w:tcBorders>
              <w:bottom w:val="single" w:sz="6" w:space="0" w:color="000000"/>
              <w:right w:val="single" w:sz="6" w:space="0" w:color="000000"/>
            </w:tcBorders>
            <w:noWrap w:val="0"/>
            <w:tcMar>
              <w:top w:w="5"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0"/>
                <w:szCs w:val="20"/>
              </w:rPr>
              <w:t>本科</w:t>
            </w:r>
          </w:p>
        </w:tc>
        <w:tc>
          <w:tcPr>
            <w:tcW w:w="1348" w:type="dxa"/>
            <w:tcBorders>
              <w:bottom w:val="single" w:sz="6" w:space="0" w:color="000000"/>
              <w:right w:val="single" w:sz="6" w:space="0" w:color="000000"/>
            </w:tcBorders>
            <w:noWrap w:val="0"/>
            <w:tcMar>
              <w:top w:w="5"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0"/>
                <w:szCs w:val="20"/>
              </w:rPr>
              <w:t>陕西、山西等省</w:t>
            </w:r>
          </w:p>
        </w:tc>
        <w:tc>
          <w:tcPr>
            <w:tcW w:w="1408" w:type="dxa"/>
            <w:tcBorders>
              <w:bottom w:val="single" w:sz="6" w:space="0" w:color="000000"/>
              <w:right w:val="single" w:sz="6" w:space="0" w:color="000000"/>
            </w:tcBorders>
            <w:noWrap w:val="0"/>
            <w:tcMar>
              <w:top w:w="5"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0"/>
                <w:szCs w:val="20"/>
              </w:rPr>
              <w:t>承认考生所在省统考成绩</w:t>
            </w:r>
          </w:p>
        </w:tc>
        <w:tc>
          <w:tcPr>
            <w:vMerge/>
            <w:tcBorders>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000000"/>
                <w:sz w:val="20"/>
                <w:szCs w:val="20"/>
              </w:rPr>
            </w:pPr>
          </w:p>
        </w:tc>
      </w:tr>
      <w:tr>
        <w:tblPrEx>
          <w:tblW w:w="8010" w:type="dxa"/>
          <w:jc w:val="center"/>
          <w:tblInd w:w="120" w:type="dxa"/>
          <w:tblCellMar>
            <w:top w:w="0" w:type="dxa"/>
            <w:left w:w="0" w:type="dxa"/>
            <w:bottom w:w="0" w:type="dxa"/>
            <w:right w:w="0" w:type="dxa"/>
          </w:tblCellMar>
        </w:tblPrEx>
        <w:trPr>
          <w:jc w:val="center"/>
        </w:trPr>
        <w:tc>
          <w:tcPr>
            <w:tcW w:w="175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0"/>
                <w:szCs w:val="20"/>
              </w:rPr>
              <w:t>播音与主持艺术</w:t>
            </w:r>
          </w:p>
        </w:tc>
        <w:tc>
          <w:tcPr>
            <w:tcW w:w="1078" w:type="dxa"/>
            <w:tcBorders>
              <w:bottom w:val="single" w:sz="6" w:space="0" w:color="000000"/>
              <w:right w:val="single" w:sz="6" w:space="0" w:color="000000"/>
            </w:tcBorders>
            <w:noWrap w:val="0"/>
            <w:tcMar>
              <w:top w:w="5"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0"/>
                <w:szCs w:val="20"/>
              </w:rPr>
              <w:t>艺（文）</w:t>
            </w:r>
          </w:p>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0"/>
                <w:szCs w:val="20"/>
              </w:rPr>
              <w:t>艺（理）</w:t>
            </w:r>
          </w:p>
        </w:tc>
        <w:tc>
          <w:tcPr>
            <w:tcW w:w="1078" w:type="dxa"/>
            <w:tcBorders>
              <w:bottom w:val="single" w:sz="6" w:space="0" w:color="000000"/>
              <w:right w:val="single" w:sz="6" w:space="0" w:color="000000"/>
            </w:tcBorders>
            <w:noWrap w:val="0"/>
            <w:tcMar>
              <w:top w:w="5"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0"/>
                <w:szCs w:val="20"/>
              </w:rPr>
              <w:t>四年</w:t>
            </w:r>
          </w:p>
        </w:tc>
        <w:tc>
          <w:tcPr>
            <w:tcW w:w="1078" w:type="dxa"/>
            <w:tcBorders>
              <w:bottom w:val="single" w:sz="6" w:space="0" w:color="000000"/>
              <w:right w:val="single" w:sz="6" w:space="0" w:color="000000"/>
            </w:tcBorders>
            <w:noWrap w:val="0"/>
            <w:tcMar>
              <w:top w:w="5"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0"/>
                <w:szCs w:val="20"/>
              </w:rPr>
              <w:t>本科</w:t>
            </w:r>
          </w:p>
        </w:tc>
        <w:tc>
          <w:tcPr>
            <w:tcW w:w="1348" w:type="dxa"/>
            <w:tcBorders>
              <w:bottom w:val="single" w:sz="6" w:space="0" w:color="000000"/>
              <w:right w:val="single" w:sz="6" w:space="0" w:color="000000"/>
            </w:tcBorders>
            <w:noWrap w:val="0"/>
            <w:tcMar>
              <w:top w:w="5"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0"/>
                <w:szCs w:val="20"/>
              </w:rPr>
              <w:t>陕西、山西等省</w:t>
            </w:r>
          </w:p>
        </w:tc>
        <w:tc>
          <w:tcPr>
            <w:tcW w:w="1408" w:type="dxa"/>
            <w:tcBorders>
              <w:bottom w:val="single" w:sz="6" w:space="0" w:color="000000"/>
              <w:right w:val="single" w:sz="6" w:space="0" w:color="000000"/>
            </w:tcBorders>
            <w:noWrap w:val="0"/>
            <w:tcMar>
              <w:top w:w="5"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0"/>
                <w:szCs w:val="20"/>
              </w:rPr>
              <w:t>承认考生所在省统考成绩</w:t>
            </w:r>
          </w:p>
        </w:tc>
        <w:tc>
          <w:tcPr>
            <w:vMerge/>
            <w:tcBorders>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000000"/>
                <w:sz w:val="20"/>
                <w:szCs w:val="20"/>
              </w:rPr>
            </w:pPr>
          </w:p>
        </w:tc>
      </w:tr>
      <w:tr>
        <w:tblPrEx>
          <w:tblW w:w="8010" w:type="dxa"/>
          <w:jc w:val="center"/>
          <w:tblInd w:w="120" w:type="dxa"/>
          <w:tblCellMar>
            <w:top w:w="0" w:type="dxa"/>
            <w:left w:w="0" w:type="dxa"/>
            <w:bottom w:w="0" w:type="dxa"/>
            <w:right w:w="0" w:type="dxa"/>
          </w:tblCellMar>
        </w:tblPrEx>
        <w:trPr>
          <w:jc w:val="center"/>
        </w:trPr>
        <w:tc>
          <w:tcPr>
            <w:tcW w:w="175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r>
              <w:rPr>
                <w:rFonts w:ascii="SimSun" w:eastAsia="SimSun" w:hAnsi="SimSun" w:cs="SimSun"/>
                <w:b w:val="0"/>
                <w:bCs w:val="0"/>
                <w:i w:val="0"/>
                <w:iCs w:val="0"/>
                <w:smallCaps w:val="0"/>
                <w:color w:val="000000"/>
                <w:sz w:val="21"/>
                <w:szCs w:val="21"/>
              </w:rPr>
              <w:t> </w:t>
            </w:r>
            <w:r>
              <w:rPr>
                <w:rFonts w:ascii="Microsoft YaHei" w:eastAsia="Microsoft YaHei" w:hAnsi="Microsoft YaHei" w:cs="Microsoft YaHei"/>
                <w:b w:val="0"/>
                <w:bCs w:val="0"/>
                <w:i w:val="0"/>
                <w:iCs w:val="0"/>
                <w:smallCaps w:val="0"/>
                <w:color w:val="000000"/>
                <w:sz w:val="20"/>
                <w:szCs w:val="20"/>
              </w:rPr>
              <w:t>动画</w:t>
            </w:r>
          </w:p>
        </w:tc>
        <w:tc>
          <w:tcPr>
            <w:tcW w:w="1078" w:type="dxa"/>
            <w:tcBorders>
              <w:bottom w:val="single" w:sz="6" w:space="0" w:color="000000"/>
              <w:right w:val="single" w:sz="6" w:space="0" w:color="000000"/>
            </w:tcBorders>
            <w:noWrap w:val="0"/>
            <w:tcMar>
              <w:top w:w="5"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0"/>
                <w:szCs w:val="20"/>
              </w:rPr>
              <w:t>艺（文）</w:t>
            </w:r>
          </w:p>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0"/>
                <w:szCs w:val="20"/>
              </w:rPr>
              <w:t>艺（理）</w:t>
            </w:r>
          </w:p>
        </w:tc>
        <w:tc>
          <w:tcPr>
            <w:tcW w:w="1078" w:type="dxa"/>
            <w:tcBorders>
              <w:bottom w:val="single" w:sz="6" w:space="0" w:color="000000"/>
              <w:right w:val="single" w:sz="6" w:space="0" w:color="000000"/>
            </w:tcBorders>
            <w:noWrap w:val="0"/>
            <w:tcMar>
              <w:top w:w="5"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0"/>
                <w:szCs w:val="20"/>
              </w:rPr>
              <w:t>四年</w:t>
            </w:r>
          </w:p>
        </w:tc>
        <w:tc>
          <w:tcPr>
            <w:tcW w:w="1078" w:type="dxa"/>
            <w:tcBorders>
              <w:bottom w:val="single" w:sz="6" w:space="0" w:color="000000"/>
              <w:right w:val="single" w:sz="6" w:space="0" w:color="000000"/>
            </w:tcBorders>
            <w:noWrap w:val="0"/>
            <w:tcMar>
              <w:top w:w="5"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0"/>
                <w:szCs w:val="20"/>
              </w:rPr>
              <w:t>本科</w:t>
            </w:r>
          </w:p>
        </w:tc>
        <w:tc>
          <w:tcPr>
            <w:tcW w:w="1348" w:type="dxa"/>
            <w:tcBorders>
              <w:bottom w:val="single" w:sz="6" w:space="0" w:color="000000"/>
              <w:right w:val="single" w:sz="6" w:space="0" w:color="000000"/>
            </w:tcBorders>
            <w:noWrap w:val="0"/>
            <w:tcMar>
              <w:top w:w="5"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0"/>
                <w:szCs w:val="20"/>
              </w:rPr>
              <w:t>陕西、山西等省</w:t>
            </w:r>
          </w:p>
        </w:tc>
        <w:tc>
          <w:tcPr>
            <w:tcW w:w="1408" w:type="dxa"/>
            <w:tcBorders>
              <w:bottom w:val="single" w:sz="6" w:space="0" w:color="000000"/>
              <w:right w:val="single" w:sz="6" w:space="0" w:color="000000"/>
            </w:tcBorders>
            <w:noWrap w:val="0"/>
            <w:tcMar>
              <w:top w:w="5"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0"/>
                <w:szCs w:val="20"/>
              </w:rPr>
              <w:t>承认考生所在省统考成绩</w:t>
            </w:r>
          </w:p>
        </w:tc>
        <w:tc>
          <w:tcPr>
            <w:vMerge/>
            <w:tcBorders>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000000"/>
                <w:sz w:val="20"/>
                <w:szCs w:val="20"/>
              </w:rPr>
            </w:pPr>
          </w:p>
        </w:tc>
      </w:tr>
      <w:tr>
        <w:tblPrEx>
          <w:tblW w:w="8010" w:type="dxa"/>
          <w:jc w:val="center"/>
          <w:tblInd w:w="120" w:type="dxa"/>
          <w:tblCellMar>
            <w:top w:w="0" w:type="dxa"/>
            <w:left w:w="0" w:type="dxa"/>
            <w:bottom w:w="0" w:type="dxa"/>
            <w:right w:w="0" w:type="dxa"/>
          </w:tblCellMar>
        </w:tblPrEx>
        <w:trPr>
          <w:jc w:val="center"/>
        </w:trPr>
        <w:tc>
          <w:tcPr>
            <w:tcW w:w="175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0"/>
                <w:szCs w:val="20"/>
              </w:rPr>
              <w:t>视觉传达设计</w:t>
            </w:r>
          </w:p>
        </w:tc>
        <w:tc>
          <w:tcPr>
            <w:tcW w:w="1078" w:type="dxa"/>
            <w:tcBorders>
              <w:bottom w:val="single" w:sz="6" w:space="0" w:color="000000"/>
              <w:right w:val="single" w:sz="6" w:space="0" w:color="000000"/>
            </w:tcBorders>
            <w:noWrap w:val="0"/>
            <w:tcMar>
              <w:top w:w="5"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0"/>
                <w:szCs w:val="20"/>
              </w:rPr>
              <w:t>艺（文）</w:t>
            </w:r>
          </w:p>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0"/>
                <w:szCs w:val="20"/>
              </w:rPr>
              <w:t>艺（理）</w:t>
            </w:r>
          </w:p>
        </w:tc>
        <w:tc>
          <w:tcPr>
            <w:tcW w:w="1078" w:type="dxa"/>
            <w:tcBorders>
              <w:bottom w:val="single" w:sz="6" w:space="0" w:color="000000"/>
              <w:right w:val="single" w:sz="6" w:space="0" w:color="000000"/>
            </w:tcBorders>
            <w:noWrap w:val="0"/>
            <w:tcMar>
              <w:top w:w="5"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0"/>
                <w:szCs w:val="20"/>
              </w:rPr>
              <w:t>四年</w:t>
            </w:r>
          </w:p>
        </w:tc>
        <w:tc>
          <w:tcPr>
            <w:tcW w:w="1078" w:type="dxa"/>
            <w:tcBorders>
              <w:bottom w:val="single" w:sz="6" w:space="0" w:color="000000"/>
              <w:right w:val="single" w:sz="6" w:space="0" w:color="000000"/>
            </w:tcBorders>
            <w:noWrap w:val="0"/>
            <w:tcMar>
              <w:top w:w="5"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0"/>
                <w:szCs w:val="20"/>
              </w:rPr>
              <w:t>本科</w:t>
            </w:r>
          </w:p>
        </w:tc>
        <w:tc>
          <w:tcPr>
            <w:tcW w:w="1348" w:type="dxa"/>
            <w:tcBorders>
              <w:bottom w:val="single" w:sz="6" w:space="0" w:color="000000"/>
              <w:right w:val="single" w:sz="6" w:space="0" w:color="000000"/>
            </w:tcBorders>
            <w:noWrap w:val="0"/>
            <w:tcMar>
              <w:top w:w="5"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0"/>
                <w:szCs w:val="20"/>
              </w:rPr>
              <w:t>陕西、山西等省</w:t>
            </w:r>
          </w:p>
        </w:tc>
        <w:tc>
          <w:tcPr>
            <w:tcW w:w="1408" w:type="dxa"/>
            <w:tcBorders>
              <w:bottom w:val="single" w:sz="6" w:space="0" w:color="000000"/>
              <w:right w:val="single" w:sz="6" w:space="0" w:color="000000"/>
            </w:tcBorders>
            <w:noWrap w:val="0"/>
            <w:tcMar>
              <w:top w:w="5"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39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0"/>
                <w:szCs w:val="20"/>
              </w:rPr>
              <w:t>承认考生所在省统考成绩</w:t>
            </w:r>
          </w:p>
        </w:tc>
        <w:tc>
          <w:tcPr>
            <w:vMerge/>
            <w:tcBorders>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000000"/>
                <w:sz w:val="20"/>
                <w:szCs w:val="20"/>
              </w:rPr>
            </w:pPr>
          </w:p>
        </w:tc>
      </w:tr>
    </w:tbl>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四、报考条件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1.艺术类戏剧影视文学、广播电视编导、播音与主持艺术、动画、视觉传达设计专业的考生：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认可拟招生省份艺术类专业课省级统考(联考)合格成绩，不再组织专业课校考。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2.艺术类表演专业的考生：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①须符合2022年全国普通高等学校招生工作报考条件。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②身体健康，五官端正，无色盲、夜盲、发声、听力障碍等症。</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③陕西考生须我校艺术类表演专业校考成绩合格。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④外省考生须本省表演类专业基础课统考（联考）合格。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注意：校考工作安排将于我校招生办微信公众号和本科招生信息网另行通知。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五、录取规则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外省报考我校艺术类专业的考生，须参加所在省市的艺术专业课统考（或联考），专业课考试合格，文化课成绩达到艺术类本科录取控制分数线。若招生省份艺术类所在批次的志愿设置执行平行志愿，则录取规则按生源省份招生主管部门确定的排序规则，择优录取；若招生省份艺术类所在批次的志愿设置执行非平行志愿，则按综合分（统考专业课成绩×60%＋文化课成绩×40%）排名，从高分到低分择优录取。综合分相同者，专业课成绩高者优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陕西省报考动画、视觉传达设计专业的考生，须参加陕西的艺术专业课统考（或联考），在高考文化课成绩和统考专业课成绩合格的基础上，按专业课成绩从高分到低分录取。专业课成绩相同时按文化课成绩及位次决定取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陕西省报考戏剧影视文学、广播电视编导、播音与主持艺术专业的考生，须参加陕西的艺术专业课统考（或联考），在高考文化课成绩和专业课成绩合格的基础上，按文化课成绩从高分到低分录取，文化课成绩相同时按专业课成绩由高到低依次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陕西省报考表演专业的考生，须参加我校表演专业课校考，在高考文化课成绩和校考专业课成绩合格的基础上，按专业课成绩从高分到低分录取。专业课成绩相同时按文化课成绩及位次决定取舍。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Arial" w:eastAsia="Arial" w:hAnsi="Arial" w:cs="Arial"/>
          <w:color w:val="666666"/>
        </w:rPr>
        <w:t>‍‍‍‍‍‍‍</w:t>
      </w:r>
      <w:r>
        <w:rPr>
          <w:rFonts w:ascii="Microsoft YaHei" w:eastAsia="Microsoft YaHei" w:hAnsi="Microsoft YaHei" w:cs="Microsoft YaHei"/>
          <w:color w:val="666666"/>
        </w:rPr>
        <w:t>六、收费标准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学校严格按照陕西省价格主管部门规定的最新标准收取学费和住宿费。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七、附则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学校从不委托任何中介机构或个人代理招生录取工作。对以学校名义进行非法招生宣传等活动的中介机构或个人，学校保留依法追究其责任的权利。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本章程若有与国家和各省级招办相关政策不一致之处，以国家和各省级招办相关政策为准。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八、联系方式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通信地址：西安市郭杜教育科技产业开发区文苑南路西安外国语大学招生办公室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邮政编码：710128</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029-85319560（艺术学院）</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029-85319624（新闻与传播学院）</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029-85319401（招生办）</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宝鸡文理学院普通</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宝鸡文理学院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年高水平运动队招生简章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西北农林科技大学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西安文理学院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西安文理学院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2021/0613/19823.html" TargetMode="External" /><Relationship Id="rId11" Type="http://schemas.openxmlformats.org/officeDocument/2006/relationships/hyperlink" Target="http://www.gk114.com/a/gxzs/zszc/shanx/2020/0612/16762.html"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hanx/2021/0630/20156.html" TargetMode="External" /><Relationship Id="rId5" Type="http://schemas.openxmlformats.org/officeDocument/2006/relationships/hyperlink" Target="http://www.gk114.com/a/gxzs/zszc/shanx/2022/0303/21804.html" TargetMode="External" /><Relationship Id="rId6" Type="http://schemas.openxmlformats.org/officeDocument/2006/relationships/hyperlink" Target="http://www.gk114.com/a/gxzs/zszc/shanx/" TargetMode="External" /><Relationship Id="rId7" Type="http://schemas.openxmlformats.org/officeDocument/2006/relationships/hyperlink" Target="http://www.gk114.com/a/gxzs/zszc/shanx/2023/0101/24013.html" TargetMode="External" /><Relationship Id="rId8" Type="http://schemas.openxmlformats.org/officeDocument/2006/relationships/hyperlink" Target="http://www.gk114.com/a/gxzs/zszc/shanx/2022/0406/22082.html" TargetMode="External" /><Relationship Id="rId9" Type="http://schemas.openxmlformats.org/officeDocument/2006/relationships/hyperlink" Target="http://www.gk114.com/a/gxzs/zszc/shanx/2022/0328/2199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