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贵州经贸职业技术学院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根据《中华人民共和国教育法》、《中华人民共和国高等教育法》等有关法律法规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特制定贵州经贸职业技术学院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年普通高等教育招生章程。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本章程适用于我院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年普通高等教育招生工作。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学院全称：贵州经贸职业技术学院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学校地址：贵州省都匀市绿茵湖产业园区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学院简介：贵州经贸职业技术学院是经贵州省人民政府批准成立、国家教育部备案的公办全日制普通高校，是一所以经济贸易类、现代服务业类专业为主的综合性高职院校。学院布局为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一主两辅两基地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，主校区位于都匀市绿茵湖产业园区，校园规划用地</w:t>
      </w:r>
      <w:r>
        <w:rPr>
          <w:rFonts w:ascii="Times New Roman" w:eastAsia="Times New Roman" w:hAnsi="Times New Roman" w:cs="Times New Roman"/>
        </w:rPr>
        <w:t>1020</w:t>
      </w:r>
      <w:r>
        <w:rPr>
          <w:rFonts w:ascii="SimSun" w:eastAsia="SimSun" w:hAnsi="SimSun" w:cs="SimSun"/>
        </w:rPr>
        <w:t>亩，现有校内建筑面积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SimSun" w:eastAsia="SimSun" w:hAnsi="SimSun" w:cs="SimSun"/>
        </w:rPr>
        <w:t>万平方米。两个辅校区为贵阳校区和都匀南校区。学院校区功能划分合理，设施设备齐全，环境优美，可容纳学生</w:t>
      </w:r>
      <w:r>
        <w:rPr>
          <w:rFonts w:ascii="Times New Roman" w:eastAsia="Times New Roman" w:hAnsi="Times New Roman" w:cs="Times New Roman"/>
        </w:rPr>
        <w:t>12000</w:t>
      </w:r>
      <w:r>
        <w:rPr>
          <w:rFonts w:ascii="SimSun" w:eastAsia="SimSun" w:hAnsi="SimSun" w:cs="SimSun"/>
        </w:rPr>
        <w:t>余人。目前大专层次开设有会计、金融管理、电子商务、旅游管理、茶艺与茶叶营销、建筑装饰、汽车维修、轨道交通运营与管理等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个专业，师资力量雄厚，现有专任教师</w:t>
      </w:r>
      <w:r>
        <w:rPr>
          <w:rFonts w:ascii="Times New Roman" w:eastAsia="Times New Roman" w:hAnsi="Times New Roman" w:cs="Times New Roman"/>
        </w:rPr>
        <w:t>330</w:t>
      </w:r>
      <w:r>
        <w:rPr>
          <w:rFonts w:ascii="SimSun" w:eastAsia="SimSun" w:hAnsi="SimSun" w:cs="SimSun"/>
        </w:rPr>
        <w:t>人，副高级以上职称教师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多人，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双师型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教师占</w:t>
      </w:r>
      <w:r>
        <w:rPr>
          <w:rFonts w:ascii="Times New Roman" w:eastAsia="Times New Roman" w:hAnsi="Times New Roman" w:cs="Times New Roman"/>
        </w:rPr>
        <w:t>40%</w:t>
      </w:r>
      <w:r>
        <w:rPr>
          <w:rFonts w:ascii="SimSun" w:eastAsia="SimSun" w:hAnsi="SimSun" w:cs="SimSun"/>
        </w:rPr>
        <w:t>。学院紧紧抓住全省实施三大战略行动的机遇，以增强学生就业创业能力为核心，弘扬追求卓越、精益求精的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工匠精神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劳模精神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，完善产教融合、校企协同育人机制，增强办学活力，提升服务能力，办学成效显著。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学院成立由党委书记、院长担任组长的招生工作领导小组及招生录取小组，负责制定学院招生政策和招生计划，讨论决定招生的考核和录取等重大事项。具体由学院招生就业处组织实施。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由学院纪委和监察部门负责监督招生工作各项政策的贯彻落实，对招生工作实施全程监督，确保招生工作公开、公正、公平，确保广大考生的合法权益得到维护。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招生计划详见省招生考试院公布的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年招生专业目录。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学院录取新生原则：以全国普通高等教育招生考试成绩为主要依据，本着公平、公正、公开，遵循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志愿优先，从高分到低分录取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的录取原则择优录取；录取工作在省招生考试院的统一领导下实行远程网上录取。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体检标准参照《普通高等学校招生体检工作指导意见》执行。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对所选专业志愿均不能满足，但服从专业调剂的考生，学院根据具体情况调剂。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录取通知书发放：学院根据贵州省招生考试院核准备案公示的录取考生名单，在当年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月份经高考录取系统正式投档后，使用投档系统导出的电子档案打印正式《录取通知书》，并加盖本院招生录取正式公章，经邮政</w:t>
      </w:r>
      <w:r>
        <w:rPr>
          <w:rFonts w:ascii="Times New Roman" w:eastAsia="Times New Roman" w:hAnsi="Times New Roman" w:cs="Times New Roman"/>
        </w:rPr>
        <w:t>EMS</w:t>
      </w:r>
      <w:r>
        <w:rPr>
          <w:rFonts w:ascii="SimSun" w:eastAsia="SimSun" w:hAnsi="SimSun" w:cs="SimSun"/>
        </w:rPr>
        <w:t>专线寄送录取考生。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收费标准及奖助学政策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严格按贵州省物价主管部门批准的项目及标准执行。学费：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生；学生公寓住宿费：本部</w:t>
      </w:r>
      <w:r>
        <w:rPr>
          <w:rFonts w:ascii="Times New Roman" w:eastAsia="Times New Roman" w:hAnsi="Times New Roman" w:cs="Times New Roman"/>
        </w:rPr>
        <w:t>1100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生。贵阳校区</w:t>
      </w:r>
      <w:r>
        <w:rPr>
          <w:rFonts w:ascii="Times New Roman" w:eastAsia="Times New Roman" w:hAnsi="Times New Roman" w:cs="Times New Roman"/>
        </w:rPr>
        <w:t>400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生（城市轨道交通运营管理专业在贵阳校区），南校区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生（幼儿发展与健康管理专业在南校区）。建档立卡贫困户学生，按国家扶贫政策有关规定享受教育精准扶贫资助。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对报读我院的考生赠送西服一套、运动服三件、床上用品一套。符合条件的学生享受国家规定的各种资助及奖学金，就读期间参军的学生享受学费奖补。</w:t>
      </w:r>
      <w:r>
        <w:rPr>
          <w:rFonts w:ascii="Times New Roman" w:eastAsia="Times New Roman" w:hAnsi="Times New Roman" w:cs="Times New Roman"/>
        </w:rPr>
        <w:t xml:space="preserve">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经省招生考试院批准录取的新生，可按政策到生源地教育局学生资助中心申请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生源地贷款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学历证书的颁发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学生在规定的年限内，修完教学计划规定的内容，达到毕业要求，发给国家承认学历的、经教育部学籍、学历电子注册的贵州经贸职业技术学院专科毕业证书，并以此具印。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本章程未尽事宜，按照国家招生政策执行。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本章程由贵州经贸职业技术学院负责解释。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职院本部联系电话：</w:t>
      </w:r>
      <w:r>
        <w:rPr>
          <w:rFonts w:ascii="Times New Roman" w:eastAsia="Times New Roman" w:hAnsi="Times New Roman" w:cs="Times New Roman"/>
        </w:rPr>
        <w:t xml:space="preserve">0854-8363615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宋老师</w:t>
      </w:r>
      <w:r>
        <w:rPr>
          <w:rFonts w:ascii="Times New Roman" w:eastAsia="Times New Roman" w:hAnsi="Times New Roman" w:cs="Times New Roman"/>
        </w:rPr>
        <w:t>18085428050       </w:t>
      </w:r>
      <w:r>
        <w:rPr>
          <w:rFonts w:ascii="SimSun" w:eastAsia="SimSun" w:hAnsi="SimSun" w:cs="SimSun"/>
        </w:rPr>
        <w:t>卢老师</w:t>
      </w:r>
      <w:r>
        <w:rPr>
          <w:rFonts w:ascii="Times New Roman" w:eastAsia="Times New Roman" w:hAnsi="Times New Roman" w:cs="Times New Roman"/>
        </w:rPr>
        <w:t xml:space="preserve">13985181812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罗老师</w:t>
      </w:r>
      <w:r>
        <w:rPr>
          <w:rFonts w:ascii="Times New Roman" w:eastAsia="Times New Roman" w:hAnsi="Times New Roman" w:cs="Times New Roman"/>
        </w:rPr>
        <w:t>18085428030       </w:t>
      </w:r>
      <w:r>
        <w:rPr>
          <w:rFonts w:ascii="SimSun" w:eastAsia="SimSun" w:hAnsi="SimSun" w:cs="SimSun"/>
        </w:rPr>
        <w:t>侯老师</w:t>
      </w:r>
      <w:r>
        <w:rPr>
          <w:rFonts w:ascii="Times New Roman" w:eastAsia="Times New Roman" w:hAnsi="Times New Roman" w:cs="Times New Roman"/>
        </w:rPr>
        <w:t xml:space="preserve">18085049185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杨老师</w:t>
      </w:r>
      <w:r>
        <w:rPr>
          <w:rFonts w:ascii="Times New Roman" w:eastAsia="Times New Roman" w:hAnsi="Times New Roman" w:cs="Times New Roman"/>
        </w:rPr>
        <w:t>18085428087       </w:t>
      </w:r>
      <w:r>
        <w:rPr>
          <w:rFonts w:ascii="SimSun" w:eastAsia="SimSun" w:hAnsi="SimSun" w:cs="SimSun"/>
        </w:rPr>
        <w:t>任老师</w:t>
      </w:r>
      <w:r>
        <w:rPr>
          <w:rFonts w:ascii="Times New Roman" w:eastAsia="Times New Roman" w:hAnsi="Times New Roman" w:cs="Times New Roman"/>
        </w:rPr>
        <w:t xml:space="preserve"> 18085016636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贵阳校区联系电话：</w:t>
      </w:r>
      <w:r>
        <w:rPr>
          <w:rFonts w:ascii="Times New Roman" w:eastAsia="Times New Roman" w:hAnsi="Times New Roman" w:cs="Times New Roman"/>
        </w:rPr>
        <w:t xml:space="preserve">0851-84706611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冯老师</w:t>
      </w:r>
      <w:r>
        <w:rPr>
          <w:rFonts w:ascii="Times New Roman" w:eastAsia="Times New Roman" w:hAnsi="Times New Roman" w:cs="Times New Roman"/>
        </w:rPr>
        <w:t>13595169898       </w:t>
      </w:r>
      <w:r>
        <w:rPr>
          <w:rFonts w:ascii="SimSun" w:eastAsia="SimSun" w:hAnsi="SimSun" w:cs="SimSun"/>
        </w:rPr>
        <w:t>邓老师</w:t>
      </w:r>
      <w:r>
        <w:rPr>
          <w:rFonts w:ascii="Times New Roman" w:eastAsia="Times New Roman" w:hAnsi="Times New Roman" w:cs="Times New Roman"/>
        </w:rPr>
        <w:t xml:space="preserve">18798828918     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南校区联系电话：</w:t>
      </w:r>
      <w:r>
        <w:rPr>
          <w:rFonts w:ascii="Times New Roman" w:eastAsia="Times New Roman" w:hAnsi="Times New Roman" w:cs="Times New Roman"/>
        </w:rPr>
        <w:t xml:space="preserve">0854-8363978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肖老师</w:t>
      </w:r>
      <w:r>
        <w:rPr>
          <w:rFonts w:ascii="Times New Roman" w:eastAsia="Times New Roman" w:hAnsi="Times New Roman" w:cs="Times New Roman"/>
        </w:rPr>
        <w:t xml:space="preserve">18085428027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学院地址：主校区：贵州省都匀市绿茵湖产业园区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</w:t>
      </w:r>
      <w:r>
        <w:rPr>
          <w:rFonts w:ascii="SimSun" w:eastAsia="SimSun" w:hAnsi="SimSun" w:cs="SimSun"/>
        </w:rPr>
        <w:t>贵阳校区：贵州省贵阳市云岩区白云大道</w:t>
      </w:r>
      <w:r>
        <w:rPr>
          <w:rFonts w:ascii="Times New Roman" w:eastAsia="Times New Roman" w:hAnsi="Times New Roman" w:cs="Times New Roman"/>
        </w:rPr>
        <w:t>229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</w:t>
      </w:r>
      <w:r>
        <w:rPr>
          <w:rFonts w:ascii="SimSun" w:eastAsia="SimSun" w:hAnsi="SimSun" w:cs="SimSun"/>
        </w:rPr>
        <w:t>南校区：贵州省都匀市剑江南路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http://www.gzjmzy.cn/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558022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贵州电子科技职业学院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毕节工业职业技术学院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年高职（专科）招生章程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黔南民族职业技术学院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52.html" TargetMode="External" /><Relationship Id="rId13" Type="http://schemas.openxmlformats.org/officeDocument/2006/relationships/hyperlink" Target="http://www.gk114.com/a/gxzs/zszc/guizhou/2020/0628/17151.html" TargetMode="External" /><Relationship Id="rId14" Type="http://schemas.openxmlformats.org/officeDocument/2006/relationships/hyperlink" Target="http://www.gk114.com/a/gxzs/zszc/guizhou/2020/0628/17150.html" TargetMode="External" /><Relationship Id="rId15" Type="http://schemas.openxmlformats.org/officeDocument/2006/relationships/hyperlink" Target="http://www.gk114.com/a/gxzs/zszc/guizhou/2020/0628/17149.html" TargetMode="External" /><Relationship Id="rId16" Type="http://schemas.openxmlformats.org/officeDocument/2006/relationships/hyperlink" Target="http://www.gk114.com/a/gxzs/zszc/guizhou/2020/0628/17148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20/0628/17120.html" TargetMode="External" /><Relationship Id="rId5" Type="http://schemas.openxmlformats.org/officeDocument/2006/relationships/hyperlink" Target="http://www.gk114.com/a/gxzs/zszc/guizhou/2020/0628/17122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