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赤峰学院召开文明校园创建工作推进会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19</w:t>
      </w:r>
      <w:r>
        <w:rPr>
          <w:rFonts w:ascii="SimSun" w:eastAsia="SimSun" w:hAnsi="SimSun" w:cs="SimSun"/>
        </w:rPr>
        <w:t>日，我校在崇正楼五楼会议室召开了文明校园创建工作推进会。校党委副书记于毅夫，党委委员、组织部部长徐晓明，党委委员、宣传部部长徐子军出席会议。学校各二级学院党总支书记、文明校园创建工作牵头单位和责任单位主要负责人参加了会议。会议由党委宣传部副部长刘春辉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会上，党委委员、宣传部部长徐子军传达了上级有关文明校园创建的文件精神，介绍了我校文明校园创建工作的总体情况；宣传部副部长刘春辉对我校文明校园创建工作方案及任务分解表进行了细致解读。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于毅夫副书记在会上讲话，就做好学校的文明校园创建工作提出了四点要求：一是全校各级党组织、全体党员干部及广大师生员工要统一思想、提高认识，高度重视文明校园创建工作，深刻认识到创建文明校园是贯彻落实党的十九大精神的一项重要任务，是坚持中国特色社会主义办学方向的必然要求，是坚持立德树人根本任务的有效载体，以高度的责任感和使命感切实做好此项工作。二是各单位各部门要团结协作、落实责任，加强沟通、统筹兼顾，不断探索、敢于创新、主动作为，确保文明校园创建与教学、管理、服务同步推进、协调发展，高质量完成文明校园创建各项任务。三是要坚持问题导向与目标导向，着力补短板、强弱项，及时安排、保证时效，按时完成文明校园创建各项任务。四是要盯紧目标、上下齐心，积极组织全校师生投身文明校园创建活动中，做到人人尽知、人人尽力，合力把我校文明校园创建工作推向新高度，使学校跻身于自治区级文明校园行列。</w:t>
      </w: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7429500" cy="5210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429500" cy="5210175"/>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赤峰学院组织第二批开学复课学生开展</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开学第一课</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内蒙古财经大学举行第一届心理健康运动会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1008/21074.html" TargetMode="External" /><Relationship Id="rId16" Type="http://schemas.openxmlformats.org/officeDocument/2006/relationships/hyperlink" Target="http://www.gk114.com/a/gxzs/zszc/hebei/2021/1008/21073.html" TargetMode="External" /><Relationship Id="rId17" Type="http://schemas.openxmlformats.org/officeDocument/2006/relationships/hyperlink" Target="http://www.gk114.com/a/gxzs/zszc/hebei/2021/1008/21072.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hyperlink" Target="http://www.gk114.com/a/gxzs/zszc/hebei/2020/0707/17381.html" TargetMode="External" /><Relationship Id="rId23" Type="http://schemas.openxmlformats.org/officeDocument/2006/relationships/hyperlink" Target="http://www.gk114.com/a/gxzs/zszc/hebei/2020/0623/16933.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ebei/2020/0623/16937.html" TargetMode="External" /><Relationship Id="rId6" Type="http://schemas.openxmlformats.org/officeDocument/2006/relationships/hyperlink" Target="http://www.gk114.com/a/gxzs/zszc/hebei/2020/0623/16939.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1225/23947.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