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酒泉职业技术学院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为了确保酒泉职业技术学院</w:t>
      </w:r>
      <w:r>
        <w:rPr>
          <w:rFonts w:ascii="Times New Roman" w:eastAsia="Times New Roman" w:hAnsi="Times New Roman" w:cs="Times New Roman"/>
        </w:rPr>
        <w:t>2020</w:t>
      </w:r>
      <w:r>
        <w:rPr>
          <w:rFonts w:ascii="SimSun" w:eastAsia="SimSun" w:hAnsi="SimSun" w:cs="SimSun"/>
        </w:rPr>
        <w:t>年招生工作的顺利进行，提高生源质量，维护考生合法权益，规范招生行为，体现</w:t>
      </w:r>
      <w:r>
        <w:rPr>
          <w:rFonts w:ascii="Times New Roman" w:eastAsia="Times New Roman" w:hAnsi="Times New Roman" w:cs="Times New Roman"/>
        </w:rPr>
        <w:t>“</w:t>
      </w:r>
      <w:r>
        <w:rPr>
          <w:rFonts w:ascii="SimSun" w:eastAsia="SimSun" w:hAnsi="SimSun" w:cs="SimSun"/>
        </w:rPr>
        <w:t>公平竞争、公正选拔、公开程序、全面考核、综合评价、择优录取</w:t>
      </w:r>
      <w:r>
        <w:rPr>
          <w:rFonts w:ascii="Times New Roman" w:eastAsia="Times New Roman" w:hAnsi="Times New Roman" w:cs="Times New Roman"/>
        </w:rPr>
        <w:t>”</w:t>
      </w:r>
      <w:r>
        <w:rPr>
          <w:rFonts w:ascii="SimSun" w:eastAsia="SimSun" w:hAnsi="SimSun" w:cs="SimSun"/>
        </w:rPr>
        <w:t>的招生原则，根据《中华人民共和国教育法》、《中华人民共和国高等教育法》和教育部、甘肃省教育厅的有关规定，结合酒泉职业技术学院招生工作的具体情况，制定本章程。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本章程适用于酒泉职业技术学院全日制高职（专科）招生工作</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学校全称：酒泉职业技术学院。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英文名称：</w:t>
      </w:r>
      <w:r>
        <w:rPr>
          <w:rFonts w:ascii="Times New Roman" w:eastAsia="Times New Roman" w:hAnsi="Times New Roman" w:cs="Times New Roman"/>
        </w:rPr>
        <w:t xml:space="preserve">JiuQuan  Vocational And Technical College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12539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办学类型：公办、全日制高等职业院校。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学校主办单位：酒泉市人民政府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业务主管部门：甘肃省教育厅。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颁发毕业证书的学校名称：酒泉职业技术学院。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证书种类：专科。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学校地址：甘肃省酒泉市肃州区解放路</w:t>
      </w:r>
      <w:r>
        <w:rPr>
          <w:rFonts w:ascii="Times New Roman" w:eastAsia="Times New Roman" w:hAnsi="Times New Roman" w:cs="Times New Roman"/>
        </w:rPr>
        <w:t>66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735000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酒泉职业技术学院创建于</w:t>
      </w:r>
      <w:r>
        <w:rPr>
          <w:rFonts w:ascii="Times New Roman" w:eastAsia="Times New Roman" w:hAnsi="Times New Roman" w:cs="Times New Roman"/>
        </w:rPr>
        <w:t>2001</w:t>
      </w:r>
      <w:r>
        <w:rPr>
          <w:rFonts w:ascii="SimSun" w:eastAsia="SimSun" w:hAnsi="SimSun" w:cs="SimSun"/>
        </w:rPr>
        <w:t>年，是甘肃省人民政府批准设立并经国家教育部备案的一所公办全日制综合性普通高等院校，</w:t>
      </w:r>
      <w:r>
        <w:rPr>
          <w:rFonts w:ascii="Times New Roman" w:eastAsia="Times New Roman" w:hAnsi="Times New Roman" w:cs="Times New Roman"/>
        </w:rPr>
        <w:t>2008</w:t>
      </w:r>
      <w:r>
        <w:rPr>
          <w:rFonts w:ascii="SimSun" w:eastAsia="SimSun" w:hAnsi="SimSun" w:cs="SimSun"/>
        </w:rPr>
        <w:t>年，学校入选国家示范性高等职业院校建设计划重点扶持院校；</w:t>
      </w:r>
      <w:r>
        <w:rPr>
          <w:rFonts w:ascii="Times New Roman" w:eastAsia="Times New Roman" w:hAnsi="Times New Roman" w:cs="Times New Roman"/>
        </w:rPr>
        <w:t>2010</w:t>
      </w:r>
      <w:r>
        <w:rPr>
          <w:rFonts w:ascii="SimSun" w:eastAsia="SimSun" w:hAnsi="SimSun" w:cs="SimSun"/>
        </w:rPr>
        <w:t>年，入选该项目骨干高职首批立项建设单位；</w:t>
      </w:r>
      <w:r>
        <w:rPr>
          <w:rFonts w:ascii="Times New Roman" w:eastAsia="Times New Roman" w:hAnsi="Times New Roman" w:cs="Times New Roman"/>
        </w:rPr>
        <w:t>2011</w:t>
      </w:r>
      <w:r>
        <w:rPr>
          <w:rFonts w:ascii="SimSun" w:eastAsia="SimSun" w:hAnsi="SimSun" w:cs="SimSun"/>
        </w:rPr>
        <w:t>年，入选国家教育体制改革试点高校；</w:t>
      </w:r>
      <w:r>
        <w:rPr>
          <w:rFonts w:ascii="Times New Roman" w:eastAsia="Times New Roman" w:hAnsi="Times New Roman" w:cs="Times New Roman"/>
        </w:rPr>
        <w:t>2015</w:t>
      </w:r>
      <w:r>
        <w:rPr>
          <w:rFonts w:ascii="SimSun" w:eastAsia="SimSun" w:hAnsi="SimSun" w:cs="SimSun"/>
        </w:rPr>
        <w:t>年，入选全国首批现代学徒制试点；</w:t>
      </w:r>
      <w:r>
        <w:rPr>
          <w:rFonts w:ascii="Times New Roman" w:eastAsia="Times New Roman" w:hAnsi="Times New Roman" w:cs="Times New Roman"/>
        </w:rPr>
        <w:t>2019</w:t>
      </w:r>
      <w:r>
        <w:rPr>
          <w:rFonts w:ascii="SimSun" w:eastAsia="SimSun" w:hAnsi="SimSun" w:cs="SimSun"/>
        </w:rPr>
        <w:t>年，入选全国优质高等职业院校；同年，被教育部确定为中国特色高水平高职学校和专业建设计划项目建设单位。同时也是甘肃省新能源职教集团牵头单位，德国汉斯</w:t>
      </w:r>
      <w:r>
        <w:rPr>
          <w:rFonts w:ascii="Times New Roman" w:eastAsia="Times New Roman" w:hAnsi="Times New Roman" w:cs="Times New Roman"/>
        </w:rPr>
        <w:t>·</w:t>
      </w:r>
      <w:r>
        <w:rPr>
          <w:rFonts w:ascii="SimSun" w:eastAsia="SimSun" w:hAnsi="SimSun" w:cs="SimSun"/>
        </w:rPr>
        <w:t>赛德尔基金会</w:t>
      </w:r>
      <w:r>
        <w:rPr>
          <w:rFonts w:ascii="Times New Roman" w:eastAsia="Times New Roman" w:hAnsi="Times New Roman" w:cs="Times New Roman"/>
        </w:rPr>
        <w:t>“</w:t>
      </w:r>
      <w:r>
        <w:rPr>
          <w:rFonts w:ascii="SimSun" w:eastAsia="SimSun" w:hAnsi="SimSun" w:cs="SimSun"/>
        </w:rPr>
        <w:t>中国西部职业教育与发展中心</w:t>
      </w:r>
      <w:r>
        <w:rPr>
          <w:rFonts w:ascii="Times New Roman" w:eastAsia="Times New Roman" w:hAnsi="Times New Roman" w:cs="Times New Roman"/>
        </w:rPr>
        <w:t>”</w:t>
      </w:r>
      <w:r>
        <w:rPr>
          <w:rFonts w:ascii="SimSun" w:eastAsia="SimSun" w:hAnsi="SimSun" w:cs="SimSun"/>
        </w:rPr>
        <w:t>和兰州理工大学（酒泉）校区，迄今已有</w:t>
      </w:r>
      <w:r>
        <w:rPr>
          <w:rFonts w:ascii="Times New Roman" w:eastAsia="Times New Roman" w:hAnsi="Times New Roman" w:cs="Times New Roman"/>
        </w:rPr>
        <w:t>37</w:t>
      </w:r>
      <w:r>
        <w:rPr>
          <w:rFonts w:ascii="SimSun" w:eastAsia="SimSun" w:hAnsi="SimSun" w:cs="SimSun"/>
        </w:rPr>
        <w:t>年办学历史。先后荣获</w:t>
      </w:r>
      <w:r>
        <w:rPr>
          <w:rFonts w:ascii="Times New Roman" w:eastAsia="Times New Roman" w:hAnsi="Times New Roman" w:cs="Times New Roman"/>
        </w:rPr>
        <w:t>“</w:t>
      </w:r>
      <w:r>
        <w:rPr>
          <w:rFonts w:ascii="SimSun" w:eastAsia="SimSun" w:hAnsi="SimSun" w:cs="SimSun"/>
        </w:rPr>
        <w:t>甘肃省职业教育先进集体</w:t>
      </w:r>
      <w:r>
        <w:rPr>
          <w:rFonts w:ascii="Times New Roman" w:eastAsia="Times New Roman" w:hAnsi="Times New Roman" w:cs="Times New Roman"/>
        </w:rPr>
        <w:t>”</w:t>
      </w:r>
      <w:r>
        <w:rPr>
          <w:rFonts w:ascii="SimSun" w:eastAsia="SimSun" w:hAnsi="SimSun" w:cs="SimSun"/>
        </w:rPr>
        <w:t>称号、国家级</w:t>
      </w:r>
      <w:r>
        <w:rPr>
          <w:rFonts w:ascii="Times New Roman" w:eastAsia="Times New Roman" w:hAnsi="Times New Roman" w:cs="Times New Roman"/>
        </w:rPr>
        <w:t>“</w:t>
      </w:r>
      <w:r>
        <w:rPr>
          <w:rFonts w:ascii="SimSun" w:eastAsia="SimSun" w:hAnsi="SimSun" w:cs="SimSun"/>
        </w:rPr>
        <w:t>节约型公共机构示范单位</w:t>
      </w:r>
      <w:r>
        <w:rPr>
          <w:rFonts w:ascii="Times New Roman" w:eastAsia="Times New Roman" w:hAnsi="Times New Roman" w:cs="Times New Roman"/>
        </w:rPr>
        <w:t>”</w:t>
      </w:r>
      <w:r>
        <w:rPr>
          <w:rFonts w:ascii="SimSun" w:eastAsia="SimSun" w:hAnsi="SimSun" w:cs="SimSun"/>
        </w:rPr>
        <w:t>称号和</w:t>
      </w:r>
      <w:r>
        <w:rPr>
          <w:rFonts w:ascii="Times New Roman" w:eastAsia="Times New Roman" w:hAnsi="Times New Roman" w:cs="Times New Roman"/>
        </w:rPr>
        <w:t>“</w:t>
      </w:r>
      <w:r>
        <w:rPr>
          <w:rFonts w:ascii="SimSun" w:eastAsia="SimSun" w:hAnsi="SimSun" w:cs="SimSun"/>
        </w:rPr>
        <w:t>第五届黄炎培职业教育奖优秀学校奖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校园占地</w:t>
      </w:r>
      <w:r>
        <w:rPr>
          <w:rFonts w:ascii="Times New Roman" w:eastAsia="Times New Roman" w:hAnsi="Times New Roman" w:cs="Times New Roman"/>
        </w:rPr>
        <w:t>1912</w:t>
      </w:r>
      <w:r>
        <w:rPr>
          <w:rFonts w:ascii="SimSun" w:eastAsia="SimSun" w:hAnsi="SimSun" w:cs="SimSun"/>
        </w:rPr>
        <w:t>亩，校舍建筑面积</w:t>
      </w:r>
      <w:r>
        <w:rPr>
          <w:rFonts w:ascii="Times New Roman" w:eastAsia="Times New Roman" w:hAnsi="Times New Roman" w:cs="Times New Roman"/>
        </w:rPr>
        <w:t>27.5</w:t>
      </w:r>
      <w:r>
        <w:rPr>
          <w:rFonts w:ascii="SimSun" w:eastAsia="SimSun" w:hAnsi="SimSun" w:cs="SimSun"/>
        </w:rPr>
        <w:t>万平方米，馆藏图书</w:t>
      </w:r>
      <w:r>
        <w:rPr>
          <w:rFonts w:ascii="Times New Roman" w:eastAsia="Times New Roman" w:hAnsi="Times New Roman" w:cs="Times New Roman"/>
        </w:rPr>
        <w:t>90</w:t>
      </w:r>
      <w:r>
        <w:rPr>
          <w:rFonts w:ascii="SimSun" w:eastAsia="SimSun" w:hAnsi="SimSun" w:cs="SimSun"/>
        </w:rPr>
        <w:t>万册，拥有新能源等各类校内实训基地（中心）</w:t>
      </w:r>
      <w:r>
        <w:rPr>
          <w:rFonts w:ascii="Times New Roman" w:eastAsia="Times New Roman" w:hAnsi="Times New Roman" w:cs="Times New Roman"/>
        </w:rPr>
        <w:t>10</w:t>
      </w:r>
      <w:r>
        <w:rPr>
          <w:rFonts w:ascii="SimSun" w:eastAsia="SimSun" w:hAnsi="SimSun" w:cs="SimSun"/>
        </w:rPr>
        <w:t>个，实训室（实训车间）</w:t>
      </w:r>
      <w:r>
        <w:rPr>
          <w:rFonts w:ascii="Times New Roman" w:eastAsia="Times New Roman" w:hAnsi="Times New Roman" w:cs="Times New Roman"/>
        </w:rPr>
        <w:t>96</w:t>
      </w:r>
      <w:r>
        <w:rPr>
          <w:rFonts w:ascii="SimSun" w:eastAsia="SimSun" w:hAnsi="SimSun" w:cs="SimSun"/>
        </w:rPr>
        <w:t>个，固定资产</w:t>
      </w:r>
      <w:r>
        <w:rPr>
          <w:rFonts w:ascii="Times New Roman" w:eastAsia="Times New Roman" w:hAnsi="Times New Roman" w:cs="Times New Roman"/>
        </w:rPr>
        <w:t>7</w:t>
      </w:r>
      <w:r>
        <w:rPr>
          <w:rFonts w:ascii="SimSun" w:eastAsia="SimSun" w:hAnsi="SimSun" w:cs="SimSun"/>
        </w:rPr>
        <w:t>亿元。设有十四个二级学院，专任教师</w:t>
      </w:r>
      <w:r>
        <w:rPr>
          <w:rFonts w:ascii="Times New Roman" w:eastAsia="Times New Roman" w:hAnsi="Times New Roman" w:cs="Times New Roman"/>
        </w:rPr>
        <w:t>488</w:t>
      </w:r>
      <w:r>
        <w:rPr>
          <w:rFonts w:ascii="SimSun" w:eastAsia="SimSun" w:hAnsi="SimSun" w:cs="SimSun"/>
        </w:rPr>
        <w:t>人，其中高级职称</w:t>
      </w:r>
      <w:r>
        <w:rPr>
          <w:rFonts w:ascii="Times New Roman" w:eastAsia="Times New Roman" w:hAnsi="Times New Roman" w:cs="Times New Roman"/>
        </w:rPr>
        <w:t>178</w:t>
      </w:r>
      <w:r>
        <w:rPr>
          <w:rFonts w:ascii="SimSun" w:eastAsia="SimSun" w:hAnsi="SimSun" w:cs="SimSun"/>
        </w:rPr>
        <w:t>人；硕士及以上学位教师</w:t>
      </w:r>
      <w:r>
        <w:rPr>
          <w:rFonts w:ascii="Times New Roman" w:eastAsia="Times New Roman" w:hAnsi="Times New Roman" w:cs="Times New Roman"/>
        </w:rPr>
        <w:t>150</w:t>
      </w:r>
      <w:r>
        <w:rPr>
          <w:rFonts w:ascii="SimSun" w:eastAsia="SimSun" w:hAnsi="SimSun" w:cs="SimSun"/>
        </w:rPr>
        <w:t>人。获评全国模范（优秀）教师</w:t>
      </w:r>
      <w:r>
        <w:rPr>
          <w:rFonts w:ascii="Times New Roman" w:eastAsia="Times New Roman" w:hAnsi="Times New Roman" w:cs="Times New Roman"/>
        </w:rPr>
        <w:t>2</w:t>
      </w:r>
      <w:r>
        <w:rPr>
          <w:rFonts w:ascii="SimSun" w:eastAsia="SimSun" w:hAnsi="SimSun" w:cs="SimSun"/>
        </w:rPr>
        <w:t>人、甘肃省园丁奖</w:t>
      </w:r>
      <w:r>
        <w:rPr>
          <w:rFonts w:ascii="Times New Roman" w:eastAsia="Times New Roman" w:hAnsi="Times New Roman" w:cs="Times New Roman"/>
        </w:rPr>
        <w:t xml:space="preserve"> 4</w:t>
      </w:r>
      <w:r>
        <w:rPr>
          <w:rFonts w:ascii="SimSun" w:eastAsia="SimSun" w:hAnsi="SimSun" w:cs="SimSun"/>
        </w:rPr>
        <w:t>人、甘肃省高校教学名师</w:t>
      </w:r>
      <w:r>
        <w:rPr>
          <w:rFonts w:ascii="Times New Roman" w:eastAsia="Times New Roman" w:hAnsi="Times New Roman" w:cs="Times New Roman"/>
        </w:rPr>
        <w:t xml:space="preserve"> 4</w:t>
      </w:r>
      <w:r>
        <w:rPr>
          <w:rFonts w:ascii="SimSun" w:eastAsia="SimSun" w:hAnsi="SimSun" w:cs="SimSun"/>
        </w:rPr>
        <w:t>人、甘肃省青年教师成才奖</w:t>
      </w:r>
      <w:r>
        <w:rPr>
          <w:rFonts w:ascii="Times New Roman" w:eastAsia="Times New Roman" w:hAnsi="Times New Roman" w:cs="Times New Roman"/>
        </w:rPr>
        <w:t xml:space="preserve"> 5</w:t>
      </w:r>
      <w:r>
        <w:rPr>
          <w:rFonts w:ascii="SimSun" w:eastAsia="SimSun" w:hAnsi="SimSun" w:cs="SimSun"/>
        </w:rPr>
        <w:t>人、甘肃省高等学校教学团队</w:t>
      </w:r>
      <w:r>
        <w:rPr>
          <w:rFonts w:ascii="Times New Roman" w:eastAsia="Times New Roman" w:hAnsi="Times New Roman" w:cs="Times New Roman"/>
        </w:rPr>
        <w:t xml:space="preserve"> 5</w:t>
      </w:r>
      <w:r>
        <w:rPr>
          <w:rFonts w:ascii="SimSun" w:eastAsia="SimSun" w:hAnsi="SimSun" w:cs="SimSun"/>
        </w:rPr>
        <w:t>个。现有在校生逾</w:t>
      </w:r>
      <w:r>
        <w:rPr>
          <w:rFonts w:ascii="Times New Roman" w:eastAsia="Times New Roman" w:hAnsi="Times New Roman" w:cs="Times New Roman"/>
        </w:rPr>
        <w:t>1.9</w:t>
      </w:r>
      <w:r>
        <w:rPr>
          <w:rFonts w:ascii="SimSun" w:eastAsia="SimSun" w:hAnsi="SimSun" w:cs="SimSun"/>
        </w:rPr>
        <w:t>万人，其中</w:t>
      </w:r>
      <w:r>
        <w:rPr>
          <w:rFonts w:ascii="Times New Roman" w:eastAsia="Times New Roman" w:hAnsi="Times New Roman" w:cs="Times New Roman"/>
        </w:rPr>
        <w:t>:</w:t>
      </w:r>
      <w:r>
        <w:rPr>
          <w:rFonts w:ascii="SimSun" w:eastAsia="SimSun" w:hAnsi="SimSun" w:cs="SimSun"/>
        </w:rPr>
        <w:t>本科生</w:t>
      </w:r>
      <w:r>
        <w:rPr>
          <w:rFonts w:ascii="Times New Roman" w:eastAsia="Times New Roman" w:hAnsi="Times New Roman" w:cs="Times New Roman"/>
        </w:rPr>
        <w:t>518</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高职生</w:t>
      </w:r>
      <w:r>
        <w:rPr>
          <w:rFonts w:ascii="Times New Roman" w:eastAsia="Times New Roman" w:hAnsi="Times New Roman" w:cs="Times New Roman"/>
        </w:rPr>
        <w:t>11233</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一带一路沿线国家留学生</w:t>
      </w:r>
      <w:r>
        <w:rPr>
          <w:rFonts w:ascii="Times New Roman" w:eastAsia="Times New Roman" w:hAnsi="Times New Roman" w:cs="Times New Roman"/>
        </w:rPr>
        <w:t>32</w:t>
      </w:r>
      <w:r>
        <w:rPr>
          <w:rFonts w:ascii="SimSun" w:eastAsia="SimSun" w:hAnsi="SimSun" w:cs="SimSun"/>
        </w:rPr>
        <w:t>人，已累计培养各类人才</w:t>
      </w:r>
      <w:r>
        <w:rPr>
          <w:rFonts w:ascii="Times New Roman" w:eastAsia="Times New Roman" w:hAnsi="Times New Roman" w:cs="Times New Roman"/>
        </w:rPr>
        <w:t>10</w:t>
      </w:r>
      <w:r>
        <w:rPr>
          <w:rFonts w:ascii="SimSun" w:eastAsia="SimSun" w:hAnsi="SimSun" w:cs="SimSun"/>
        </w:rPr>
        <w:t>万余人，毕业生就业率稳定在</w:t>
      </w:r>
      <w:r>
        <w:rPr>
          <w:rFonts w:ascii="Times New Roman" w:eastAsia="Times New Roman" w:hAnsi="Times New Roman" w:cs="Times New Roman"/>
        </w:rPr>
        <w:t>95%</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以产业为内驱，以市场为导向，瞄准酒泉以风光资源为依托的新能源产业，以大禹节水为龙头的水利行业智能灌溉产业，以敦煌莫高窟和酒泉卫星发射中心为品牌的文化旅游产业，以节水高效特色农业为支撑的</w:t>
      </w:r>
      <w:r>
        <w:rPr>
          <w:rFonts w:ascii="Times New Roman" w:eastAsia="Times New Roman" w:hAnsi="Times New Roman" w:cs="Times New Roman"/>
        </w:rPr>
        <w:t>“</w:t>
      </w:r>
      <w:r>
        <w:rPr>
          <w:rFonts w:ascii="SimSun" w:eastAsia="SimSun" w:hAnsi="SimSun" w:cs="SimSun"/>
        </w:rPr>
        <w:t>一特四化</w:t>
      </w:r>
      <w:r>
        <w:rPr>
          <w:rFonts w:ascii="Times New Roman" w:eastAsia="Times New Roman" w:hAnsi="Times New Roman" w:cs="Times New Roman"/>
        </w:rPr>
        <w:t>”</w:t>
      </w:r>
      <w:r>
        <w:rPr>
          <w:rFonts w:ascii="SimSun" w:eastAsia="SimSun" w:hAnsi="SimSun" w:cs="SimSun"/>
        </w:rPr>
        <w:t>现代农业，以及西北地区基础雄厚、发展迅猛的化工产业等地方支柱产业，专业结构逐年优化，专业内涵逐步提升，实现了专业与产业高位对接。现开设高职专业</w:t>
      </w:r>
      <w:r>
        <w:rPr>
          <w:rFonts w:ascii="Times New Roman" w:eastAsia="Times New Roman" w:hAnsi="Times New Roman" w:cs="Times New Roman"/>
        </w:rPr>
        <w:t>71</w:t>
      </w:r>
      <w:r>
        <w:rPr>
          <w:rFonts w:ascii="SimSun" w:eastAsia="SimSun" w:hAnsi="SimSun" w:cs="SimSun"/>
        </w:rPr>
        <w:t>个，应用型本科专业</w:t>
      </w:r>
      <w:r>
        <w:rPr>
          <w:rFonts w:ascii="Times New Roman" w:eastAsia="Times New Roman" w:hAnsi="Times New Roman" w:cs="Times New Roman"/>
        </w:rPr>
        <w:t>2</w:t>
      </w:r>
      <w:r>
        <w:rPr>
          <w:rFonts w:ascii="SimSun" w:eastAsia="SimSun" w:hAnsi="SimSun" w:cs="SimSun"/>
        </w:rPr>
        <w:t>个（兰州理工大学设置），入列国家示范（骨干）高职项目</w:t>
      </w:r>
      <w:r>
        <w:rPr>
          <w:rFonts w:ascii="Times New Roman" w:eastAsia="Times New Roman" w:hAnsi="Times New Roman" w:cs="Times New Roman"/>
        </w:rPr>
        <w:t>5</w:t>
      </w:r>
      <w:r>
        <w:rPr>
          <w:rFonts w:ascii="SimSun" w:eastAsia="SimSun" w:hAnsi="SimSun" w:cs="SimSun"/>
        </w:rPr>
        <w:t>个专业（群），入列省级优质高职项目</w:t>
      </w:r>
      <w:r>
        <w:rPr>
          <w:rFonts w:ascii="Times New Roman" w:eastAsia="Times New Roman" w:hAnsi="Times New Roman" w:cs="Times New Roman"/>
        </w:rPr>
        <w:t>9</w:t>
      </w:r>
      <w:r>
        <w:rPr>
          <w:rFonts w:ascii="SimSun" w:eastAsia="SimSun" w:hAnsi="SimSun" w:cs="SimSun"/>
        </w:rPr>
        <w:t>个专业（群）；入选</w:t>
      </w:r>
      <w:r>
        <w:rPr>
          <w:rFonts w:ascii="Times New Roman" w:eastAsia="Times New Roman" w:hAnsi="Times New Roman" w:cs="Times New Roman"/>
        </w:rPr>
        <w:t>“</w:t>
      </w:r>
      <w:r>
        <w:rPr>
          <w:rFonts w:ascii="SimSun" w:eastAsia="SimSun" w:hAnsi="SimSun" w:cs="SimSun"/>
        </w:rPr>
        <w:t>中央财政支持高职院校提升专业服务产业发展能力</w:t>
      </w:r>
      <w:r>
        <w:rPr>
          <w:rFonts w:ascii="Times New Roman" w:eastAsia="Times New Roman" w:hAnsi="Times New Roman" w:cs="Times New Roman"/>
        </w:rPr>
        <w:t>”</w:t>
      </w:r>
      <w:r>
        <w:rPr>
          <w:rFonts w:ascii="SimSun" w:eastAsia="SimSun" w:hAnsi="SimSun" w:cs="SimSun"/>
        </w:rPr>
        <w:t>项目专业</w:t>
      </w:r>
      <w:r>
        <w:rPr>
          <w:rFonts w:ascii="Times New Roman" w:eastAsia="Times New Roman" w:hAnsi="Times New Roman" w:cs="Times New Roman"/>
        </w:rPr>
        <w:t>2</w:t>
      </w:r>
      <w:r>
        <w:rPr>
          <w:rFonts w:ascii="SimSun" w:eastAsia="SimSun" w:hAnsi="SimSun" w:cs="SimSun"/>
        </w:rPr>
        <w:t>个，入选首批现代学徒制试点专业</w:t>
      </w:r>
      <w:r>
        <w:rPr>
          <w:rFonts w:ascii="Times New Roman" w:eastAsia="Times New Roman" w:hAnsi="Times New Roman" w:cs="Times New Roman"/>
        </w:rPr>
        <w:t>4</w:t>
      </w:r>
      <w:r>
        <w:rPr>
          <w:rFonts w:ascii="SimSun" w:eastAsia="SimSun" w:hAnsi="SimSun" w:cs="SimSun"/>
        </w:rPr>
        <w:t>个，入选</w:t>
      </w:r>
      <w:r>
        <w:rPr>
          <w:rFonts w:ascii="Times New Roman" w:eastAsia="Times New Roman" w:hAnsi="Times New Roman" w:cs="Times New Roman"/>
        </w:rPr>
        <w:t>“</w:t>
      </w:r>
      <w:r>
        <w:rPr>
          <w:rFonts w:ascii="SimSun" w:eastAsia="SimSun" w:hAnsi="SimSun" w:cs="SimSun"/>
        </w:rPr>
        <w:t>全国职业院校养老服务类示范专业点</w:t>
      </w:r>
      <w:r>
        <w:rPr>
          <w:rFonts w:ascii="Times New Roman" w:eastAsia="Times New Roman" w:hAnsi="Times New Roman" w:cs="Times New Roman"/>
        </w:rPr>
        <w:t>”</w:t>
      </w:r>
      <w:r>
        <w:rPr>
          <w:rFonts w:ascii="SimSun" w:eastAsia="SimSun" w:hAnsi="SimSun" w:cs="SimSun"/>
        </w:rPr>
        <w:t>及</w:t>
      </w:r>
      <w:r>
        <w:rPr>
          <w:rFonts w:ascii="Times New Roman" w:eastAsia="Times New Roman" w:hAnsi="Times New Roman" w:cs="Times New Roman"/>
        </w:rPr>
        <w:t>“</w:t>
      </w:r>
      <w:r>
        <w:rPr>
          <w:rFonts w:ascii="SimSun" w:eastAsia="SimSun" w:hAnsi="SimSun" w:cs="SimSun"/>
        </w:rPr>
        <w:t>职业院校残疾人康复人才培养改革试点</w:t>
      </w:r>
      <w:r>
        <w:rPr>
          <w:rFonts w:ascii="Times New Roman" w:eastAsia="Times New Roman" w:hAnsi="Times New Roman" w:cs="Times New Roman"/>
        </w:rPr>
        <w:t>”</w:t>
      </w:r>
      <w:r>
        <w:rPr>
          <w:rFonts w:ascii="SimSun" w:eastAsia="SimSun" w:hAnsi="SimSun" w:cs="SimSun"/>
        </w:rPr>
        <w:t>专业</w:t>
      </w:r>
      <w:r>
        <w:rPr>
          <w:rFonts w:ascii="Times New Roman" w:eastAsia="Times New Roman" w:hAnsi="Times New Roman" w:cs="Times New Roman"/>
        </w:rPr>
        <w:t>1</w:t>
      </w:r>
      <w:r>
        <w:rPr>
          <w:rFonts w:ascii="SimSun" w:eastAsia="SimSun" w:hAnsi="SimSun" w:cs="SimSun"/>
        </w:rPr>
        <w:t>个，入选</w:t>
      </w:r>
      <w:r>
        <w:rPr>
          <w:rFonts w:ascii="Times New Roman" w:eastAsia="Times New Roman" w:hAnsi="Times New Roman" w:cs="Times New Roman"/>
        </w:rPr>
        <w:t>“</w:t>
      </w:r>
      <w:r>
        <w:rPr>
          <w:rFonts w:ascii="SimSun" w:eastAsia="SimSun" w:hAnsi="SimSun" w:cs="SimSun"/>
        </w:rPr>
        <w:t>甘肃省创新创业改革试点专业</w:t>
      </w:r>
      <w:r>
        <w:rPr>
          <w:rFonts w:ascii="Times New Roman" w:eastAsia="Times New Roman" w:hAnsi="Times New Roman" w:cs="Times New Roman"/>
        </w:rPr>
        <w:t>”1</w:t>
      </w:r>
      <w:r>
        <w:rPr>
          <w:rFonts w:ascii="SimSun" w:eastAsia="SimSun" w:hAnsi="SimSun" w:cs="SimSun"/>
        </w:rPr>
        <w:t>个；获评</w:t>
      </w:r>
      <w:r>
        <w:rPr>
          <w:rFonts w:ascii="Times New Roman" w:eastAsia="Times New Roman" w:hAnsi="Times New Roman" w:cs="Times New Roman"/>
        </w:rPr>
        <w:t>“</w:t>
      </w:r>
      <w:r>
        <w:rPr>
          <w:rFonts w:ascii="SimSun" w:eastAsia="SimSun" w:hAnsi="SimSun" w:cs="SimSun"/>
        </w:rPr>
        <w:t>甘肃省高等学校特色专业</w:t>
      </w:r>
      <w:r>
        <w:rPr>
          <w:rFonts w:ascii="Times New Roman" w:eastAsia="Times New Roman" w:hAnsi="Times New Roman" w:cs="Times New Roman"/>
        </w:rPr>
        <w:t>”4</w:t>
      </w:r>
      <w:r>
        <w:rPr>
          <w:rFonts w:ascii="SimSun" w:eastAsia="SimSun" w:hAnsi="SimSun" w:cs="SimSun"/>
        </w:rPr>
        <w:t>个、</w:t>
      </w:r>
      <w:r>
        <w:rPr>
          <w:rFonts w:ascii="Times New Roman" w:eastAsia="Times New Roman" w:hAnsi="Times New Roman" w:cs="Times New Roman"/>
        </w:rPr>
        <w:t>“</w:t>
      </w:r>
      <w:r>
        <w:rPr>
          <w:rFonts w:ascii="SimSun" w:eastAsia="SimSun" w:hAnsi="SimSun" w:cs="SimSun"/>
        </w:rPr>
        <w:t>甘肃省职业教育骨干专业</w:t>
      </w:r>
      <w:r>
        <w:rPr>
          <w:rFonts w:ascii="Times New Roman" w:eastAsia="Times New Roman" w:hAnsi="Times New Roman" w:cs="Times New Roman"/>
        </w:rPr>
        <w:t>”3</w:t>
      </w:r>
      <w:r>
        <w:rPr>
          <w:rFonts w:ascii="SimSun" w:eastAsia="SimSun" w:hAnsi="SimSun" w:cs="SimSun"/>
        </w:rPr>
        <w:t>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全校上下秉承</w:t>
      </w:r>
      <w:r>
        <w:rPr>
          <w:rFonts w:ascii="Times New Roman" w:eastAsia="Times New Roman" w:hAnsi="Times New Roman" w:cs="Times New Roman"/>
        </w:rPr>
        <w:t>“</w:t>
      </w:r>
      <w:r>
        <w:rPr>
          <w:rFonts w:ascii="SimSun" w:eastAsia="SimSun" w:hAnsi="SimSun" w:cs="SimSun"/>
        </w:rPr>
        <w:t>扎根大漠，荫泽苍生</w:t>
      </w:r>
      <w:r>
        <w:rPr>
          <w:rFonts w:ascii="Times New Roman" w:eastAsia="Times New Roman" w:hAnsi="Times New Roman" w:cs="Times New Roman"/>
        </w:rPr>
        <w:t>”</w:t>
      </w:r>
      <w:r>
        <w:rPr>
          <w:rFonts w:ascii="SimSun" w:eastAsia="SimSun" w:hAnsi="SimSun" w:cs="SimSun"/>
        </w:rPr>
        <w:t>的胡杨精神，以立德树人为根本，将学校打造成为西北特色、全国一流的高水平高职学校，形成丝绸之路黄金段上具有广泛影响的技术技能人才培养高地，在服务地方经济发展、社会进步和引领带动区域职业教育协同发展等方面发挥示范引领作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酒泉职业技术学院成立由学校主要领导、分管领导以及有关部门负责人组成的</w:t>
      </w:r>
      <w:r>
        <w:rPr>
          <w:rFonts w:ascii="Times New Roman" w:eastAsia="Times New Roman" w:hAnsi="Times New Roman" w:cs="Times New Roman"/>
        </w:rPr>
        <w:t>“</w:t>
      </w:r>
      <w:r>
        <w:rPr>
          <w:rFonts w:ascii="SimSun" w:eastAsia="SimSun" w:hAnsi="SimSun" w:cs="SimSun"/>
        </w:rPr>
        <w:t>酒泉职业技术学院招生工作领导小组</w:t>
      </w:r>
      <w:r>
        <w:rPr>
          <w:rFonts w:ascii="Times New Roman" w:eastAsia="Times New Roman" w:hAnsi="Times New Roman" w:cs="Times New Roman"/>
        </w:rPr>
        <w:t>”</w:t>
      </w:r>
      <w:r>
        <w:rPr>
          <w:rFonts w:ascii="SimSun" w:eastAsia="SimSun" w:hAnsi="SimSun" w:cs="SimSun"/>
        </w:rPr>
        <w:t>，全面贯彻落实国家招生工作的有关政策，负责制定学校招生政策，决定学校招生的重大事宜。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酒泉职业技术学院招生就业处是学校的常设机构，负责学校全日制高职（专科）生招生的日常工作。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学校纪检部门负责监督招生政策和规定的落实，维护广大考生和学校的合法权益。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酒泉职业技术学院</w:t>
      </w:r>
      <w:r>
        <w:rPr>
          <w:rFonts w:ascii="Times New Roman" w:eastAsia="Times New Roman" w:hAnsi="Times New Roman" w:cs="Times New Roman"/>
        </w:rPr>
        <w:t>2020</w:t>
      </w:r>
      <w:r>
        <w:rPr>
          <w:rFonts w:ascii="SimSun" w:eastAsia="SimSun" w:hAnsi="SimSun" w:cs="SimSun"/>
        </w:rPr>
        <w:t>年高职招生的分省分专业计划，在各省（自治区）官方媒体发布和学校官方网站公布。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w:t>
      </w:r>
      <w:r>
        <w:rPr>
          <w:rFonts w:ascii="SimSun" w:eastAsia="SimSun" w:hAnsi="SimSun" w:cs="SimSun"/>
        </w:rPr>
        <w:t>符合各省（自治区）普通高等学校招生统一考试报名条件、达到所在省（自治区）相应批次录取最低控制线、所在省有招生计划的考生，可报考酒泉职业技术学院。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考生通过网上填报志愿，学校分省（自治区）实行计算机远程网上录取。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录取时，实行分数优先尊重志愿。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第一志愿未录满专业，录取征集志愿考生，无级差要求。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对不能满足其专业志愿且不服从专业调剂的考生，作退档处理。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学生符合所在省（自治区）照顾条件，加分或减分投档的，我院均予以认可，并在高考文化课总分相等的条件下优先录取。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对考生身体健康状况的要求执行教育部、卫生部、中国残疾人联合会制订的《普通高等学校招生体检工作指导意见》。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学校在招生计划未完成的情况下，接收征集志愿考生。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根据按照甘肃甘肃省发展和改革委员会、甘肃省财政厅《关于我省高等中职院校收费问题的通知》（甘发改收费</w:t>
      </w:r>
      <w:r>
        <w:rPr>
          <w:rFonts w:ascii="Times New Roman" w:eastAsia="Times New Roman" w:hAnsi="Times New Roman" w:cs="Times New Roman"/>
        </w:rPr>
        <w:t xml:space="preserve"> [2016]1133 </w:t>
      </w:r>
      <w:r>
        <w:rPr>
          <w:rFonts w:ascii="SimSun" w:eastAsia="SimSun" w:hAnsi="SimSun" w:cs="SimSun"/>
        </w:rPr>
        <w:t>号）文件规定的收费标准执行，每生每年</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住宿费每生每年</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学校设有国家奖学金、国家励志奖学金、国家助学金等，学生可按照有关规定申请评审，获得以上奖（助）学金。家庭贫困学生可申请生源地助学贷款。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按照国家有关规定，为了帮助家庭经济困难的学生顺利完成学业，学校建立了勤工助学、特殊困难补助等资助经济困难学生的制度，通过积极协助学生申请国家助学贷款、安排勤工助学岗位、筹集社会捐助和合作企业奖、助学等方式帮助经济困难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根据国家规定，本校学生入学须缴纳学费、住宿费和其它费用。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学校招生咨询联系方式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电话：</w:t>
      </w:r>
      <w:r>
        <w:rPr>
          <w:rFonts w:ascii="Times New Roman" w:eastAsia="Times New Roman" w:hAnsi="Times New Roman" w:cs="Times New Roman"/>
        </w:rPr>
        <w:t>0937—2689631</w:t>
      </w:r>
      <w:r>
        <w:rPr>
          <w:rFonts w:ascii="SimSun" w:eastAsia="SimSun" w:hAnsi="SimSun" w:cs="SimSun"/>
        </w:rPr>
        <w:t>，</w:t>
      </w:r>
      <w:r>
        <w:rPr>
          <w:rFonts w:ascii="Times New Roman" w:eastAsia="Times New Roman" w:hAnsi="Times New Roman" w:cs="Times New Roman"/>
        </w:rPr>
        <w:t>26881691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0937—2688162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http://www.jqzy.com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微信平台：搜索公众号</w:t>
      </w:r>
      <w:r>
        <w:rPr>
          <w:rFonts w:ascii="Times New Roman" w:eastAsia="Times New Roman" w:hAnsi="Times New Roman" w:cs="Times New Roman"/>
        </w:rPr>
        <w:t xml:space="preserve"> “jqzygw”</w:t>
      </w:r>
      <w:r>
        <w:rPr>
          <w:rFonts w:ascii="SimSun" w:eastAsia="SimSun" w:hAnsi="SimSun" w:cs="SimSun"/>
        </w:rPr>
        <w:t>加关注；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 xml:space="preserve">jqddjwc@sina.com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本章程未尽事宜及解释权属酒泉职业技术学院招生就业处。</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甘肃建筑职业技术学院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兰州外语职业学院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甘肃建筑职业技术学院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甘肃警察职业学院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兰州外语职业学院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1/0622/20011.html" TargetMode="External" /><Relationship Id="rId14" Type="http://schemas.openxmlformats.org/officeDocument/2006/relationships/hyperlink" Target="http://www.gk114.com/a/gxzs/zszc/gansu/2021/0622/20010.html" TargetMode="External" /><Relationship Id="rId15" Type="http://schemas.openxmlformats.org/officeDocument/2006/relationships/hyperlink" Target="http://www.gk114.com/a/gxzs/zszc/gansu/2021/0622/20009.html" TargetMode="External" /><Relationship Id="rId16" Type="http://schemas.openxmlformats.org/officeDocument/2006/relationships/hyperlink" Target="http://www.gk114.com/a/gxzs/zszc/gansu/2021/0622/20008.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20/0615/16814.html" TargetMode="External" /><Relationship Id="rId5" Type="http://schemas.openxmlformats.org/officeDocument/2006/relationships/hyperlink" Target="http://www.gk114.com/a/gxzs/zszc/gansu/2020/0615/16816.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