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重庆三峡职业学院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w:t>
      </w:r>
      <w:r>
        <w:rPr>
          <w:rFonts w:ascii="Times New Roman" w:eastAsia="Times New Roman" w:hAnsi="Times New Roman" w:cs="Times New Roman"/>
        </w:rPr>
        <w:t xml:space="preserve"> </w:t>
      </w:r>
      <w:r>
        <w:rPr>
          <w:rFonts w:ascii="SimSun" w:eastAsia="SimSun" w:hAnsi="SimSun" w:cs="SimSun"/>
        </w:rPr>
        <w:t>学院名称：重庆三峡职业学院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教育部代码：</w:t>
      </w:r>
      <w:r>
        <w:rPr>
          <w:rFonts w:ascii="Times New Roman" w:eastAsia="Times New Roman" w:hAnsi="Times New Roman" w:cs="Times New Roman"/>
        </w:rPr>
        <w:t xml:space="preserve">12605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学校批准成立时间：</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月经重庆市人民政府批准、教育部备案的一所全日制公办普通高等院校。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办学类型及层次：全日制公办普通高职学院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办学地址：重庆市万州区科龙路</w:t>
      </w:r>
      <w:r>
        <w:rPr>
          <w:rFonts w:ascii="Times New Roman" w:eastAsia="Times New Roman" w:hAnsi="Times New Roman" w:cs="Times New Roman"/>
        </w:rPr>
        <w:t>8</w:t>
      </w:r>
      <w:r>
        <w:rPr>
          <w:rFonts w:ascii="SimSun" w:eastAsia="SimSun" w:hAnsi="SimSun" w:cs="SimSun"/>
        </w:rPr>
        <w:t>号（重庆万州火车站旁）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学院占地面积</w:t>
      </w:r>
      <w:r>
        <w:rPr>
          <w:rFonts w:ascii="Times New Roman" w:eastAsia="Times New Roman" w:hAnsi="Times New Roman" w:cs="Times New Roman"/>
        </w:rPr>
        <w:t>430</w:t>
      </w:r>
      <w:r>
        <w:rPr>
          <w:rFonts w:ascii="SimSun" w:eastAsia="SimSun" w:hAnsi="SimSun" w:cs="SimSun"/>
        </w:rPr>
        <w:t>亩，校舍面积</w:t>
      </w:r>
      <w:r>
        <w:rPr>
          <w:rFonts w:ascii="Times New Roman" w:eastAsia="Times New Roman" w:hAnsi="Times New Roman" w:cs="Times New Roman"/>
        </w:rPr>
        <w:t>14.9</w:t>
      </w:r>
      <w:r>
        <w:rPr>
          <w:rFonts w:ascii="SimSun" w:eastAsia="SimSun" w:hAnsi="SimSun" w:cs="SimSun"/>
        </w:rPr>
        <w:t>万平方米，教学、科研设备总值</w:t>
      </w:r>
      <w:r>
        <w:rPr>
          <w:rFonts w:ascii="Times New Roman" w:eastAsia="Times New Roman" w:hAnsi="Times New Roman" w:cs="Times New Roman"/>
        </w:rPr>
        <w:t>49597.67</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图书馆纸质藏书</w:t>
      </w:r>
      <w:r>
        <w:rPr>
          <w:rFonts w:ascii="Times New Roman" w:eastAsia="Times New Roman" w:hAnsi="Times New Roman" w:cs="Times New Roman"/>
        </w:rPr>
        <w:t>60.7</w:t>
      </w:r>
      <w:r>
        <w:rPr>
          <w:rFonts w:ascii="SimSun" w:eastAsia="SimSun" w:hAnsi="SimSun" w:cs="SimSun"/>
        </w:rPr>
        <w:t>万册。现有专任教师</w:t>
      </w:r>
      <w:r>
        <w:rPr>
          <w:rFonts w:ascii="Times New Roman" w:eastAsia="Times New Roman" w:hAnsi="Times New Roman" w:cs="Times New Roman"/>
        </w:rPr>
        <w:t>450</w:t>
      </w:r>
      <w:r>
        <w:rPr>
          <w:rFonts w:ascii="SimSun" w:eastAsia="SimSun" w:hAnsi="SimSun" w:cs="SimSun"/>
        </w:rPr>
        <w:t>余人，其中教授</w:t>
      </w:r>
      <w:r>
        <w:rPr>
          <w:rFonts w:ascii="Times New Roman" w:eastAsia="Times New Roman" w:hAnsi="Times New Roman" w:cs="Times New Roman"/>
        </w:rPr>
        <w:t>25</w:t>
      </w:r>
      <w:r>
        <w:rPr>
          <w:rFonts w:ascii="SimSun" w:eastAsia="SimSun" w:hAnsi="SimSun" w:cs="SimSun"/>
        </w:rPr>
        <w:t>人、副教授等副高级职称</w:t>
      </w:r>
      <w:r>
        <w:rPr>
          <w:rFonts w:ascii="Times New Roman" w:eastAsia="Times New Roman" w:hAnsi="Times New Roman" w:cs="Times New Roman"/>
        </w:rPr>
        <w:t>80</w:t>
      </w:r>
      <w:r>
        <w:rPr>
          <w:rFonts w:ascii="SimSun" w:eastAsia="SimSun" w:hAnsi="SimSun" w:cs="SimSun"/>
        </w:rPr>
        <w:t>余人，博士、硕士研究生</w:t>
      </w:r>
      <w:r>
        <w:rPr>
          <w:rFonts w:ascii="Times New Roman" w:eastAsia="Times New Roman" w:hAnsi="Times New Roman" w:cs="Times New Roman"/>
        </w:rPr>
        <w:t>130</w:t>
      </w:r>
      <w:r>
        <w:rPr>
          <w:rFonts w:ascii="SimSun" w:eastAsia="SimSun" w:hAnsi="SimSun" w:cs="SimSun"/>
        </w:rPr>
        <w:t>余人；学院建有校内实习实训中心</w:t>
      </w:r>
      <w:r>
        <w:rPr>
          <w:rFonts w:ascii="Times New Roman" w:eastAsia="Times New Roman" w:hAnsi="Times New Roman" w:cs="Times New Roman"/>
        </w:rPr>
        <w:t xml:space="preserve"> 118</w:t>
      </w:r>
      <w:r>
        <w:rPr>
          <w:rFonts w:ascii="SimSun" w:eastAsia="SimSun" w:hAnsi="SimSun" w:cs="SimSun"/>
        </w:rPr>
        <w:t>个，校外实习基地</w:t>
      </w:r>
      <w:r>
        <w:rPr>
          <w:rFonts w:ascii="Times New Roman" w:eastAsia="Times New Roman" w:hAnsi="Times New Roman" w:cs="Times New Roman"/>
        </w:rPr>
        <w:t>203</w:t>
      </w:r>
      <w:r>
        <w:rPr>
          <w:rFonts w:ascii="SimSun" w:eastAsia="SimSun" w:hAnsi="SimSun" w:cs="SimSun"/>
        </w:rPr>
        <w:t>个。目前开设有马克思主义学院、农林科技学院、动物科技学院、智能制造学院、汽车工程学院、经济管理学院、人工智能学院、通识教育学院、继续教育学院等</w:t>
      </w:r>
      <w:r>
        <w:rPr>
          <w:rFonts w:ascii="Times New Roman" w:eastAsia="Times New Roman" w:hAnsi="Times New Roman" w:cs="Times New Roman"/>
        </w:rPr>
        <w:t>9</w:t>
      </w:r>
      <w:r>
        <w:rPr>
          <w:rFonts w:ascii="SimSun" w:eastAsia="SimSun" w:hAnsi="SimSun" w:cs="SimSun"/>
        </w:rPr>
        <w:t>个教学单位</w:t>
      </w:r>
      <w:r>
        <w:rPr>
          <w:rFonts w:ascii="Times New Roman" w:eastAsia="Times New Roman" w:hAnsi="Times New Roman" w:cs="Times New Roman"/>
        </w:rPr>
        <w:t>46</w:t>
      </w:r>
      <w:r>
        <w:rPr>
          <w:rFonts w:ascii="SimSun" w:eastAsia="SimSun" w:hAnsi="SimSun" w:cs="SimSun"/>
        </w:rPr>
        <w:t>个专业，普通全日制在校学生</w:t>
      </w:r>
      <w:r>
        <w:rPr>
          <w:rFonts w:ascii="Times New Roman" w:eastAsia="Times New Roman" w:hAnsi="Times New Roman" w:cs="Times New Roman"/>
        </w:rPr>
        <w:t>8000</w:t>
      </w:r>
      <w:r>
        <w:rPr>
          <w:rFonts w:ascii="SimSun" w:eastAsia="SimSun" w:hAnsi="SimSun" w:cs="SimSun"/>
        </w:rPr>
        <w:t>余人，面向马来西亚、缅甸等国家招收留学生。学生连续</w:t>
      </w:r>
      <w:r>
        <w:rPr>
          <w:rFonts w:ascii="Times New Roman" w:eastAsia="Times New Roman" w:hAnsi="Times New Roman" w:cs="Times New Roman"/>
        </w:rPr>
        <w:t>7</w:t>
      </w:r>
      <w:r>
        <w:rPr>
          <w:rFonts w:ascii="SimSun" w:eastAsia="SimSun" w:hAnsi="SimSun" w:cs="SimSun"/>
        </w:rPr>
        <w:t>年获全国职业技能大赛一等奖</w:t>
      </w:r>
      <w:r>
        <w:rPr>
          <w:rFonts w:ascii="Times New Roman" w:eastAsia="Times New Roman" w:hAnsi="Times New Roman" w:cs="Times New Roman"/>
        </w:rPr>
        <w:t>12</w:t>
      </w:r>
      <w:r>
        <w:rPr>
          <w:rFonts w:ascii="SimSun" w:eastAsia="SimSun" w:hAnsi="SimSun" w:cs="SimSun"/>
        </w:rPr>
        <w:t>项，二等奖</w:t>
      </w:r>
      <w:r>
        <w:rPr>
          <w:rFonts w:ascii="Times New Roman" w:eastAsia="Times New Roman" w:hAnsi="Times New Roman" w:cs="Times New Roman"/>
        </w:rPr>
        <w:t>34</w:t>
      </w:r>
      <w:r>
        <w:rPr>
          <w:rFonts w:ascii="SimSun" w:eastAsia="SimSun" w:hAnsi="SimSun" w:cs="SimSun"/>
        </w:rPr>
        <w:t>项，</w:t>
      </w:r>
      <w:r>
        <w:rPr>
          <w:rFonts w:ascii="Times New Roman" w:eastAsia="Times New Roman" w:hAnsi="Times New Roman" w:cs="Times New Roman"/>
        </w:rPr>
        <w:t>2018</w:t>
      </w:r>
      <w:r>
        <w:rPr>
          <w:rFonts w:ascii="SimSun" w:eastAsia="SimSun" w:hAnsi="SimSun" w:cs="SimSun"/>
        </w:rPr>
        <w:t>年奖牌榜位列全国第十一位、金牌总数位列全国第十二位，双上榜进入全国</w:t>
      </w:r>
      <w:r>
        <w:rPr>
          <w:rFonts w:ascii="Times New Roman" w:eastAsia="Times New Roman" w:hAnsi="Times New Roman" w:cs="Times New Roman"/>
        </w:rPr>
        <w:t>1388</w:t>
      </w:r>
      <w:r>
        <w:rPr>
          <w:rFonts w:ascii="SimSun" w:eastAsia="SimSun" w:hAnsi="SimSun" w:cs="SimSun"/>
        </w:rPr>
        <w:t>所高职院校前</w:t>
      </w:r>
      <w:r>
        <w:rPr>
          <w:rFonts w:ascii="Times New Roman" w:eastAsia="Times New Roman" w:hAnsi="Times New Roman" w:cs="Times New Roman"/>
        </w:rPr>
        <w:t>20</w:t>
      </w:r>
      <w:r>
        <w:rPr>
          <w:rFonts w:ascii="SimSun" w:eastAsia="SimSun" w:hAnsi="SimSun" w:cs="SimSun"/>
        </w:rPr>
        <w:t>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招生计划及范围：重庆、四川、甘肃、山西、河南、云南、贵州、湖北、内蒙古等省、市。具体分专业招生计划情况详见各省、市招生主管部门发布的招考信息。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2019</w:t>
      </w:r>
      <w:r>
        <w:rPr>
          <w:rFonts w:ascii="SimSun" w:eastAsia="SimSun" w:hAnsi="SimSun" w:cs="SimSun"/>
        </w:rPr>
        <w:t>年参加全国统一高考的应、往届高中毕业生。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专业：畜牧兽医、畜牧兽医（现代学徒制）、动物医学、动物药学、动物防疫与检疫、宠物养护与驯导、水产养殖技术、机电一体化技术、工业机器人技术、光伏发电技术与应用、电子信息工程技术、汽车智能技术、移动通信技术、市场营销、移动商务、会计、物流管理、机械设计与制造、数控技术、模具设计与制造、食品加工技术、食品加工技术</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、工程机械运用技术、物联网应用技术、大数据技术与应用、动漫制作技术、云计算技术与应用、电子商务技术、智能控制技术、旅游管理、酒店管理、食品营养与检测、农业装备应用技术、农业装备应用技术</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、汽车制造与装配技术、汽车检测与维修技术、新能源汽车运用与维修、汽车营销与服务、风景园林设计、园林工程技术、建筑室内设计、园艺技术、植物保护与检疫技术、园林技术、休闲农业等</w:t>
      </w:r>
      <w:r>
        <w:rPr>
          <w:rFonts w:ascii="Times New Roman" w:eastAsia="Times New Roman" w:hAnsi="Times New Roman" w:cs="Times New Roman"/>
        </w:rPr>
        <w:t>45</w:t>
      </w:r>
      <w:r>
        <w:rPr>
          <w:rFonts w:ascii="SimSun" w:eastAsia="SimSun" w:hAnsi="SimSun" w:cs="SimSun"/>
        </w:rPr>
        <w:t>个专业。学院所有专业学制均为</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学历证书颁发：学生在规定年限内修完教学计划规定的全部课程，成绩合格，符合毕业条件，颁发国家承认、经教育部电子注册的重庆三峡职业学院普通专科毕业证书。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学校按</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实行顺序志愿的省（市），按志愿优先的原则，从高分到低分录取第一志愿的上线考生；若第一志愿生源不足，则录取非第一志愿上线考生，直至计划完成；实行平行志愿的省（市），按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的原则进行投档，学校从高分到低分录取考生，若录取不满额，则再次征集志愿（内蒙古自治区实行专业志愿清）。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严格执行各省（市）招办制定的招生政策，在确定录取时，承认各省（市）招办符合国家政策的加分、降分。考生的专业录取原则上按分数从高分到低分排序确定，按德智体综合情况录取专业；部分实行志愿清的省（市），实行专业志愿优先的原则按专业志愿从高分到低分录取；若专业计划已满，考生又不愿服从专业调配则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录取往届生与应届生一视同仁；无男女比例限制。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语种及体检等相关要求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录取时不限考生所学外语语种，进校后公共外语统一为英语。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身体受限按《普通高等学校招生体检工作指导意见》执行。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新生入学后，学院将在</w:t>
      </w:r>
      <w:r>
        <w:rPr>
          <w:rFonts w:ascii="Times New Roman" w:eastAsia="Times New Roman" w:hAnsi="Times New Roman" w:cs="Times New Roman"/>
        </w:rPr>
        <w:t>3</w:t>
      </w:r>
      <w:r>
        <w:rPr>
          <w:rFonts w:ascii="SimSun" w:eastAsia="SimSun" w:hAnsi="SimSun" w:cs="SimSun"/>
        </w:rPr>
        <w:t>个月内进行全面复查。经复查不合格者，视不同情况按教育部相关规定予以处理，直至取消学籍。凡发现弄虚作假者，一律取消学籍。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奖学及助学措施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按国家相关资助政策规定，在校学生可享受：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对重庆市户籍农村建档立卡贫困家庭大学生实行学费资助，由学生本人在重庆市学生资助管理信息平台（</w:t>
      </w:r>
      <w:r>
        <w:rPr>
          <w:rFonts w:ascii="Times New Roman" w:eastAsia="Times New Roman" w:hAnsi="Times New Roman" w:cs="Times New Roman"/>
        </w:rPr>
        <w:t>www.cqxszz.org.cn)</w:t>
      </w:r>
      <w:r>
        <w:rPr>
          <w:rFonts w:ascii="SimSun" w:eastAsia="SimSun" w:hAnsi="SimSun" w:cs="SimSun"/>
        </w:rPr>
        <w:t>在线申请</w:t>
      </w:r>
      <w:r>
        <w:rPr>
          <w:rFonts w:ascii="Times New Roman" w:eastAsia="Times New Roman" w:hAnsi="Times New Roman" w:cs="Times New Roman"/>
        </w:rPr>
        <w:t>”</w:t>
      </w:r>
      <w:r>
        <w:rPr>
          <w:rFonts w:ascii="SimSun" w:eastAsia="SimSun" w:hAnsi="SimSun" w:cs="SimSun"/>
        </w:rPr>
        <w:t>。资助标准为每年不超过</w:t>
      </w:r>
      <w:r>
        <w:rPr>
          <w:rFonts w:ascii="Times New Roman" w:eastAsia="Times New Roman" w:hAnsi="Times New Roman" w:cs="Times New Roman"/>
        </w:rPr>
        <w:t>8000</w:t>
      </w:r>
      <w:r>
        <w:rPr>
          <w:rFonts w:ascii="SimSun" w:eastAsia="SimSun" w:hAnsi="SimSun" w:cs="SimSun"/>
        </w:rPr>
        <w:t>元（学院学生申请学费资助额度为各专业实际缴纳学费标准，不含住宿费）；生活费资助：建档立卡贫困家庭大学生生活费资助，享受高校国家助学金二等及以上资助，原则上每生每年不低于</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重庆市三峡移民高等职业教育助学金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资助标准为每生</w:t>
      </w:r>
      <w:r>
        <w:rPr>
          <w:rFonts w:ascii="Times New Roman" w:eastAsia="Times New Roman" w:hAnsi="Times New Roman" w:cs="Times New Roman"/>
        </w:rPr>
        <w:t>3000</w:t>
      </w:r>
      <w:r>
        <w:rPr>
          <w:rFonts w:ascii="SimSun" w:eastAsia="SimSun" w:hAnsi="SimSun" w:cs="SimSun"/>
        </w:rPr>
        <w:t>元，分</w:t>
      </w:r>
      <w:r>
        <w:rPr>
          <w:rFonts w:ascii="Times New Roman" w:eastAsia="Times New Roman" w:hAnsi="Times New Roman" w:cs="Times New Roman"/>
        </w:rPr>
        <w:t>3</w:t>
      </w:r>
      <w:r>
        <w:rPr>
          <w:rFonts w:ascii="SimSun" w:eastAsia="SimSun" w:hAnsi="SimSun" w:cs="SimSun"/>
        </w:rPr>
        <w:t>年发放，每年</w:t>
      </w:r>
      <w:r>
        <w:rPr>
          <w:rFonts w:ascii="Times New Roman" w:eastAsia="Times New Roman" w:hAnsi="Times New Roman" w:cs="Times New Roman"/>
        </w:rPr>
        <w:t>1000</w:t>
      </w:r>
      <w:r>
        <w:rPr>
          <w:rFonts w:ascii="SimSun" w:eastAsia="SimSun" w:hAnsi="SimSun" w:cs="SimSun"/>
        </w:rPr>
        <w:t>元。学生因退学、休学、转学、重读等不得重复享受资助。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．学院将按国家相关助学贷款政策，对符合条件的贫困生可申请办理国家助学贷款；对当年入学的新生，可在生源地教育行政管理部门下属的学生资助管理中心申请办理生源地信用助学贷款。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学院奖学金</w:t>
      </w:r>
      <w:r>
        <w:rPr>
          <w:rFonts w:ascii="Times New Roman" w:eastAsia="Times New Roman" w:hAnsi="Times New Roman" w:cs="Times New Roman"/>
        </w:rPr>
        <w:t xml:space="preserve">; </w:t>
      </w:r>
      <w:r>
        <w:rPr>
          <w:rFonts w:ascii="SimSun" w:eastAsia="SimSun" w:hAnsi="SimSun" w:cs="SimSun"/>
        </w:rPr>
        <w:t>企业奖、助学金。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给予优秀学生出国学习交流机会。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学费：严格按照国家及重庆市物价管理部门有关文件规定执行。普通类按专业不同在</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年。住宿费：寝室六人间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年（有空调和热水）。具体各专业收费详情请查看各省级招生考试机构公布的学费标准。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退费管理规定</w:t>
      </w:r>
      <w:r>
        <w:rPr>
          <w:rFonts w:ascii="Times New Roman" w:eastAsia="Times New Roman" w:hAnsi="Times New Roman" w:cs="Times New Roman"/>
        </w:rPr>
        <w:t>   </w:t>
      </w:r>
      <w:r>
        <w:rPr>
          <w:rFonts w:ascii="SimSun" w:eastAsia="SimSun" w:hAnsi="SimSun" w:cs="SimSun"/>
        </w:rPr>
        <w:t>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学校地址和联系方式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地址：重庆市万州区科龙路</w:t>
      </w:r>
      <w:r>
        <w:rPr>
          <w:rFonts w:ascii="Times New Roman" w:eastAsia="Times New Roman" w:hAnsi="Times New Roman" w:cs="Times New Roman"/>
        </w:rPr>
        <w:t>8</w:t>
      </w:r>
      <w:r>
        <w:rPr>
          <w:rFonts w:ascii="SimSun" w:eastAsia="SimSun" w:hAnsi="SimSun" w:cs="SimSun"/>
        </w:rPr>
        <w:t>号（重庆万州火车站旁）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   http://www.cqsxedu.com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(023)58800223 58800634   </w:t>
      </w:r>
      <w:r>
        <w:rPr>
          <w:rFonts w:ascii="SimSun" w:eastAsia="SimSun" w:hAnsi="SimSun" w:cs="SimSun"/>
        </w:rPr>
        <w:t>传真：</w:t>
      </w:r>
      <w:r>
        <w:rPr>
          <w:rFonts w:ascii="Times New Roman" w:eastAsia="Times New Roman" w:hAnsi="Times New Roman" w:cs="Times New Roman"/>
        </w:rPr>
        <w:t xml:space="preserve">(023)58805566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  404155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第十八条特别声明</w:t>
      </w:r>
      <w:r>
        <w:rPr>
          <w:rFonts w:ascii="Times New Roman" w:eastAsia="Times New Roman" w:hAnsi="Times New Roman" w:cs="Times New Roman"/>
        </w:rPr>
        <w:t>   </w:t>
      </w:r>
      <w:r>
        <w:rPr>
          <w:rFonts w:ascii="SimSun" w:eastAsia="SimSun" w:hAnsi="SimSun" w:cs="SimSun"/>
        </w:rPr>
        <w:t>学院未委托任何招生机构和个人办理招生录取事宜，未经学院招生部门录取而产生的问题学院概不负责。考生和家长如遇前述问题可以通过信函或电话向学院纪委反映情况或投诉。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投诉电话：</w:t>
      </w:r>
      <w:r>
        <w:rPr>
          <w:rFonts w:ascii="Times New Roman" w:eastAsia="Times New Roman" w:hAnsi="Times New Roman" w:cs="Times New Roman"/>
        </w:rPr>
        <w:t>023-58801784 023-58800223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本章程由重庆三峡职业学院招生就业处负责解释。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重庆三峡职业学院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二〇一九年四月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重庆机电职业技术大学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重庆电力高等专科学校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32.html" TargetMode="External" /><Relationship Id="rId5" Type="http://schemas.openxmlformats.org/officeDocument/2006/relationships/hyperlink" Target="http://www.gk114.com/a/gxzs/zszc/chongqing/2019/0613/9834.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