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重庆三峡职业学院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w:t>
      </w:r>
      <w:r>
        <w:rPr>
          <w:rFonts w:ascii="Times New Roman" w:eastAsia="Times New Roman" w:hAnsi="Times New Roman" w:cs="Times New Roman"/>
        </w:rPr>
        <w:t xml:space="preserve"> </w:t>
      </w:r>
      <w:r>
        <w:rPr>
          <w:rFonts w:ascii="SimSun" w:eastAsia="SimSun" w:hAnsi="SimSun" w:cs="SimSun"/>
        </w:rPr>
        <w:t>学院名称：重庆三峡职业学院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教育部代码：</w:t>
      </w:r>
      <w:r>
        <w:rPr>
          <w:rFonts w:ascii="Times New Roman" w:eastAsia="Times New Roman" w:hAnsi="Times New Roman" w:cs="Times New Roman"/>
        </w:rPr>
        <w:t xml:space="preserve">12605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w:t>
      </w:r>
      <w:r>
        <w:rPr>
          <w:rFonts w:ascii="Times New Roman" w:eastAsia="Times New Roman" w:hAnsi="Times New Roman" w:cs="Times New Roman"/>
        </w:rPr>
        <w:t xml:space="preserve"> </w:t>
      </w:r>
      <w:r>
        <w:rPr>
          <w:rFonts w:ascii="SimSun" w:eastAsia="SimSun" w:hAnsi="SimSun" w:cs="SimSun"/>
        </w:rPr>
        <w:t>学校批准成立时间：</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月经重庆市人民政府批准、教育部备案的一所全日制公办普通高等院校。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办学类型及层次：全日制公办普通高职学院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办学地址：重庆市万州区科龙路</w:t>
      </w:r>
      <w:r>
        <w:rPr>
          <w:rFonts w:ascii="Times New Roman" w:eastAsia="Times New Roman" w:hAnsi="Times New Roman" w:cs="Times New Roman"/>
        </w:rPr>
        <w:t>8</w:t>
      </w:r>
      <w:r>
        <w:rPr>
          <w:rFonts w:ascii="SimSun" w:eastAsia="SimSun" w:hAnsi="SimSun" w:cs="SimSun"/>
        </w:rPr>
        <w:t>号（重庆万州火车站旁）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办学基本条件：重庆三峡职业学院</w:t>
      </w:r>
      <w:r>
        <w:rPr>
          <w:rFonts w:ascii="Times New Roman" w:eastAsia="Times New Roman" w:hAnsi="Times New Roman" w:cs="Times New Roman"/>
        </w:rPr>
        <w:t>1936</w:t>
      </w:r>
      <w:r>
        <w:rPr>
          <w:rFonts w:ascii="SimSun" w:eastAsia="SimSun" w:hAnsi="SimSun" w:cs="SimSun"/>
        </w:rPr>
        <w:t>年建校，</w:t>
      </w:r>
      <w:r>
        <w:rPr>
          <w:rFonts w:ascii="Times New Roman" w:eastAsia="Times New Roman" w:hAnsi="Times New Roman" w:cs="Times New Roman"/>
        </w:rPr>
        <w:t>2003</w:t>
      </w:r>
      <w:r>
        <w:rPr>
          <w:rFonts w:ascii="SimSun" w:eastAsia="SimSun" w:hAnsi="SimSun" w:cs="SimSun"/>
        </w:rPr>
        <w:t>年组建高等职业院校，是重庆市唯一一所以现代农业为特色的全日制普通公办高等职业院校，位于重庆市万州区。学院占地面积</w:t>
      </w:r>
      <w:r>
        <w:rPr>
          <w:rFonts w:ascii="Times New Roman" w:eastAsia="Times New Roman" w:hAnsi="Times New Roman" w:cs="Times New Roman"/>
        </w:rPr>
        <w:t>430</w:t>
      </w:r>
      <w:r>
        <w:rPr>
          <w:rFonts w:ascii="SimSun" w:eastAsia="SimSun" w:hAnsi="SimSun" w:cs="SimSun"/>
        </w:rPr>
        <w:t>亩，校舍面积</w:t>
      </w:r>
      <w:r>
        <w:rPr>
          <w:rFonts w:ascii="Times New Roman" w:eastAsia="Times New Roman" w:hAnsi="Times New Roman" w:cs="Times New Roman"/>
        </w:rPr>
        <w:t>20</w:t>
      </w:r>
      <w:r>
        <w:rPr>
          <w:rFonts w:ascii="SimSun" w:eastAsia="SimSun" w:hAnsi="SimSun" w:cs="SimSun"/>
        </w:rPr>
        <w:t>余万平方米。是教育部</w:t>
      </w:r>
      <w:r>
        <w:rPr>
          <w:rFonts w:ascii="Times New Roman" w:eastAsia="Times New Roman" w:hAnsi="Times New Roman" w:cs="Times New Roman"/>
        </w:rPr>
        <w:t>“</w:t>
      </w:r>
      <w:r>
        <w:rPr>
          <w:rFonts w:ascii="SimSun" w:eastAsia="SimSun" w:hAnsi="SimSun" w:cs="SimSun"/>
        </w:rPr>
        <w:t>双高计划</w:t>
      </w:r>
      <w:r>
        <w:rPr>
          <w:rFonts w:ascii="Times New Roman" w:eastAsia="Times New Roman" w:hAnsi="Times New Roman" w:cs="Times New Roman"/>
        </w:rPr>
        <w:t>”</w:t>
      </w:r>
      <w:r>
        <w:rPr>
          <w:rFonts w:ascii="SimSun" w:eastAsia="SimSun" w:hAnsi="SimSun" w:cs="SimSun"/>
        </w:rPr>
        <w:t>高水平专业群建设院校，重庆市首批优质高职立项建设院校，重庆市示范性高等职业院校，全国毕业生就业典型经验</w:t>
      </w:r>
      <w:r>
        <w:rPr>
          <w:rFonts w:ascii="Times New Roman" w:eastAsia="Times New Roman" w:hAnsi="Times New Roman" w:cs="Times New Roman"/>
        </w:rPr>
        <w:t>50</w:t>
      </w:r>
      <w:r>
        <w:rPr>
          <w:rFonts w:ascii="SimSun" w:eastAsia="SimSun" w:hAnsi="SimSun" w:cs="SimSun"/>
        </w:rPr>
        <w:t>强高校，教育部首批</w:t>
      </w:r>
      <w:r>
        <w:rPr>
          <w:rFonts w:ascii="Times New Roman" w:eastAsia="Times New Roman" w:hAnsi="Times New Roman" w:cs="Times New Roman"/>
        </w:rPr>
        <w:t>“1+X”</w:t>
      </w:r>
      <w:r>
        <w:rPr>
          <w:rFonts w:ascii="SimSun" w:eastAsia="SimSun" w:hAnsi="SimSun" w:cs="SimSun"/>
        </w:rPr>
        <w:t>证书制度改革试点院校，教育部第三批现代学徒制试点院校，学校团委获全国</w:t>
      </w:r>
      <w:r>
        <w:rPr>
          <w:rFonts w:ascii="Times New Roman" w:eastAsia="Times New Roman" w:hAnsi="Times New Roman" w:cs="Times New Roman"/>
        </w:rPr>
        <w:t>“</w:t>
      </w:r>
      <w:r>
        <w:rPr>
          <w:rFonts w:ascii="SimSun" w:eastAsia="SimSun" w:hAnsi="SimSun" w:cs="SimSun"/>
        </w:rPr>
        <w:t>五四</w:t>
      </w:r>
      <w:r>
        <w:rPr>
          <w:rFonts w:ascii="Times New Roman" w:eastAsia="Times New Roman" w:hAnsi="Times New Roman" w:cs="Times New Roman"/>
        </w:rPr>
        <w:t>”</w:t>
      </w:r>
      <w:r>
        <w:rPr>
          <w:rFonts w:ascii="SimSun" w:eastAsia="SimSun" w:hAnsi="SimSun" w:cs="SimSun"/>
        </w:rPr>
        <w:t>红旗团委荣誉称号。学院是重庆市农机高端应用人才星火计划培养基地、重庆市三峡库区移民劳动技能培训基地和万州区农村劳动力转移培训基地、万州区农业职业经理人培训基地。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学院办学条件优越，基础设施完善，校园环境优美，师资力量雄厚。设有动物科技学院、农林科技学院、智能制造学院、汽车工程学院、经济管理学院、人工智能学院、通识教育学院、马克思主义学院等</w:t>
      </w:r>
      <w:r>
        <w:rPr>
          <w:rFonts w:ascii="Times New Roman" w:eastAsia="Times New Roman" w:hAnsi="Times New Roman" w:cs="Times New Roman"/>
        </w:rPr>
        <w:t>8</w:t>
      </w:r>
      <w:r>
        <w:rPr>
          <w:rFonts w:ascii="SimSun" w:eastAsia="SimSun" w:hAnsi="SimSun" w:cs="SimSun"/>
        </w:rPr>
        <w:t>个教学单位</w:t>
      </w:r>
      <w:r>
        <w:rPr>
          <w:rFonts w:ascii="Times New Roman" w:eastAsia="Times New Roman" w:hAnsi="Times New Roman" w:cs="Times New Roman"/>
        </w:rPr>
        <w:t>43</w:t>
      </w:r>
      <w:r>
        <w:rPr>
          <w:rFonts w:ascii="SimSun" w:eastAsia="SimSun" w:hAnsi="SimSun" w:cs="SimSun"/>
        </w:rPr>
        <w:t>个专业，有教职工近</w:t>
      </w:r>
      <w:r>
        <w:rPr>
          <w:rFonts w:ascii="Times New Roman" w:eastAsia="Times New Roman" w:hAnsi="Times New Roman" w:cs="Times New Roman"/>
        </w:rPr>
        <w:t>500</w:t>
      </w:r>
      <w:r>
        <w:rPr>
          <w:rFonts w:ascii="SimSun" w:eastAsia="SimSun" w:hAnsi="SimSun" w:cs="SimSun"/>
        </w:rPr>
        <w:t>人，普通全日制在校学生近</w:t>
      </w:r>
      <w:r>
        <w:rPr>
          <w:rFonts w:ascii="Times New Roman" w:eastAsia="Times New Roman" w:hAnsi="Times New Roman" w:cs="Times New Roman"/>
        </w:rPr>
        <w:t>9000</w:t>
      </w:r>
      <w:r>
        <w:rPr>
          <w:rFonts w:ascii="SimSun" w:eastAsia="SimSun" w:hAnsi="SimSun" w:cs="SimSun"/>
        </w:rPr>
        <w:t>人，已面向</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沿线国家招收留学生</w:t>
      </w:r>
      <w:r>
        <w:rPr>
          <w:rFonts w:ascii="Times New Roman" w:eastAsia="Times New Roman" w:hAnsi="Times New Roman" w:cs="Times New Roman"/>
        </w:rPr>
        <w:t>35</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始终把政治建设摆在首位，全面贯彻落实从严治党要求，着力加强和改进基层党组织建设，落实立德树人根本任务，用习近平新时代中国特色社会主义思想铸魂育人。学院深入推进产教深度融合，设有重庆市博士后科研工作站、西南大学教育学部博士工作站和国家劳动和社会保障部命名的</w:t>
      </w:r>
      <w:r>
        <w:rPr>
          <w:rFonts w:ascii="Times New Roman" w:eastAsia="Times New Roman" w:hAnsi="Times New Roman" w:cs="Times New Roman"/>
        </w:rPr>
        <w:t>“</w:t>
      </w:r>
      <w:r>
        <w:rPr>
          <w:rFonts w:ascii="SimSun" w:eastAsia="SimSun" w:hAnsi="SimSun" w:cs="SimSun"/>
        </w:rPr>
        <w:t>全国特有工种职业技能鉴定站</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计算机信息高新技术培训考试站</w:t>
      </w:r>
      <w:r>
        <w:rPr>
          <w:rFonts w:ascii="Times New Roman" w:eastAsia="Times New Roman" w:hAnsi="Times New Roman" w:cs="Times New Roman"/>
        </w:rPr>
        <w:t>”</w:t>
      </w:r>
      <w:r>
        <w:rPr>
          <w:rFonts w:ascii="SimSun" w:eastAsia="SimSun" w:hAnsi="SimSun" w:cs="SimSun"/>
        </w:rPr>
        <w:t>；与中兴通讯集团校企共建</w:t>
      </w:r>
      <w:r>
        <w:rPr>
          <w:rFonts w:ascii="Times New Roman" w:eastAsia="Times New Roman" w:hAnsi="Times New Roman" w:cs="Times New Roman"/>
        </w:rPr>
        <w:t>“</w:t>
      </w:r>
      <w:r>
        <w:rPr>
          <w:rFonts w:ascii="SimSun" w:eastAsia="SimSun" w:hAnsi="SimSun" w:cs="SimSun"/>
        </w:rPr>
        <w:t>中兴通讯</w:t>
      </w:r>
      <w:r>
        <w:rPr>
          <w:rFonts w:ascii="Times New Roman" w:eastAsia="Times New Roman" w:hAnsi="Times New Roman" w:cs="Times New Roman"/>
        </w:rPr>
        <w:t>ICT</w:t>
      </w:r>
      <w:r>
        <w:rPr>
          <w:rFonts w:ascii="SimSun" w:eastAsia="SimSun" w:hAnsi="SimSun" w:cs="SimSun"/>
        </w:rPr>
        <w:t>行业创新基地</w:t>
      </w:r>
      <w:r>
        <w:rPr>
          <w:rFonts w:ascii="Times New Roman" w:eastAsia="Times New Roman" w:hAnsi="Times New Roman" w:cs="Times New Roman"/>
        </w:rPr>
        <w:t>”</w:t>
      </w:r>
      <w:r>
        <w:rPr>
          <w:rFonts w:ascii="SimSun" w:eastAsia="SimSun" w:hAnsi="SimSun" w:cs="SimSun"/>
        </w:rPr>
        <w:t>；与好利来华中公司共建的</w:t>
      </w:r>
      <w:r>
        <w:rPr>
          <w:rFonts w:ascii="Times New Roman" w:eastAsia="Times New Roman" w:hAnsi="Times New Roman" w:cs="Times New Roman"/>
        </w:rPr>
        <w:t>“</w:t>
      </w:r>
      <w:r>
        <w:rPr>
          <w:rFonts w:ascii="SimSun" w:eastAsia="SimSun" w:hAnsi="SimSun" w:cs="SimSun"/>
        </w:rPr>
        <w:t>好利来烘培实训中心</w:t>
      </w:r>
      <w:r>
        <w:rPr>
          <w:rFonts w:ascii="Times New Roman" w:eastAsia="Times New Roman" w:hAnsi="Times New Roman" w:cs="Times New Roman"/>
        </w:rPr>
        <w:t>”</w:t>
      </w:r>
      <w:r>
        <w:rPr>
          <w:rFonts w:ascii="SimSun" w:eastAsia="SimSun" w:hAnsi="SimSun" w:cs="SimSun"/>
        </w:rPr>
        <w:t>；与阿里巴巴集团共建</w:t>
      </w:r>
      <w:r>
        <w:rPr>
          <w:rFonts w:ascii="Times New Roman" w:eastAsia="Times New Roman" w:hAnsi="Times New Roman" w:cs="Times New Roman"/>
        </w:rPr>
        <w:t>“</w:t>
      </w:r>
      <w:r>
        <w:rPr>
          <w:rFonts w:ascii="SimSun" w:eastAsia="SimSun" w:hAnsi="SimSun" w:cs="SimSun"/>
        </w:rPr>
        <w:t>新零售人才孵化基地</w:t>
      </w:r>
      <w:r>
        <w:rPr>
          <w:rFonts w:ascii="Times New Roman" w:eastAsia="Times New Roman" w:hAnsi="Times New Roman" w:cs="Times New Roman"/>
        </w:rPr>
        <w:t>”</w:t>
      </w:r>
      <w:r>
        <w:rPr>
          <w:rFonts w:ascii="SimSun" w:eastAsia="SimSun" w:hAnsi="SimSun" w:cs="SimSun"/>
        </w:rPr>
        <w:t>。学生连续</w:t>
      </w:r>
      <w:r>
        <w:rPr>
          <w:rFonts w:ascii="Times New Roman" w:eastAsia="Times New Roman" w:hAnsi="Times New Roman" w:cs="Times New Roman"/>
        </w:rPr>
        <w:t>8</w:t>
      </w:r>
      <w:r>
        <w:rPr>
          <w:rFonts w:ascii="SimSun" w:eastAsia="SimSun" w:hAnsi="SimSun" w:cs="SimSun"/>
        </w:rPr>
        <w:t>年获全国职业院校学生技能大赛一等奖共</w:t>
      </w:r>
      <w:r>
        <w:rPr>
          <w:rFonts w:ascii="Times New Roman" w:eastAsia="Times New Roman" w:hAnsi="Times New Roman" w:cs="Times New Roman"/>
        </w:rPr>
        <w:t>14</w:t>
      </w:r>
      <w:r>
        <w:rPr>
          <w:rFonts w:ascii="SimSun" w:eastAsia="SimSun" w:hAnsi="SimSun" w:cs="SimSun"/>
        </w:rPr>
        <w:t>项，二等奖共</w:t>
      </w:r>
      <w:r>
        <w:rPr>
          <w:rFonts w:ascii="Times New Roman" w:eastAsia="Times New Roman" w:hAnsi="Times New Roman" w:cs="Times New Roman"/>
        </w:rPr>
        <w:t>39</w:t>
      </w:r>
      <w:r>
        <w:rPr>
          <w:rFonts w:ascii="SimSun" w:eastAsia="SimSun" w:hAnsi="SimSun" w:cs="SimSun"/>
        </w:rPr>
        <w:t>项，</w:t>
      </w:r>
      <w:r>
        <w:rPr>
          <w:rFonts w:ascii="Times New Roman" w:eastAsia="Times New Roman" w:hAnsi="Times New Roman" w:cs="Times New Roman"/>
        </w:rPr>
        <w:t>2019</w:t>
      </w:r>
      <w:r>
        <w:rPr>
          <w:rFonts w:ascii="SimSun" w:eastAsia="SimSun" w:hAnsi="SimSun" w:cs="SimSun"/>
        </w:rPr>
        <w:t>年获</w:t>
      </w:r>
      <w:r>
        <w:rPr>
          <w:rFonts w:ascii="Times New Roman" w:eastAsia="Times New Roman" w:hAnsi="Times New Roman" w:cs="Times New Roman"/>
        </w:rPr>
        <w:t>2</w:t>
      </w:r>
      <w:r>
        <w:rPr>
          <w:rFonts w:ascii="SimSun" w:eastAsia="SimSun" w:hAnsi="SimSun" w:cs="SimSun"/>
        </w:rPr>
        <w:t>个一等奖、</w:t>
      </w:r>
      <w:r>
        <w:rPr>
          <w:rFonts w:ascii="Times New Roman" w:eastAsia="Times New Roman" w:hAnsi="Times New Roman" w:cs="Times New Roman"/>
        </w:rPr>
        <w:t>5</w:t>
      </w:r>
      <w:r>
        <w:rPr>
          <w:rFonts w:ascii="SimSun" w:eastAsia="SimSun" w:hAnsi="SimSun" w:cs="SimSun"/>
        </w:rPr>
        <w:t>个二等奖、</w:t>
      </w:r>
      <w:r>
        <w:rPr>
          <w:rFonts w:ascii="Times New Roman" w:eastAsia="Times New Roman" w:hAnsi="Times New Roman" w:cs="Times New Roman"/>
        </w:rPr>
        <w:t>6</w:t>
      </w:r>
      <w:r>
        <w:rPr>
          <w:rFonts w:ascii="SimSun" w:eastAsia="SimSun" w:hAnsi="SimSun" w:cs="SimSun"/>
        </w:rPr>
        <w:t>个三等奖，</w:t>
      </w:r>
      <w:r>
        <w:rPr>
          <w:rFonts w:ascii="Times New Roman" w:eastAsia="Times New Roman" w:hAnsi="Times New Roman" w:cs="Times New Roman"/>
        </w:rPr>
        <w:t>13</w:t>
      </w:r>
      <w:r>
        <w:rPr>
          <w:rFonts w:ascii="SimSun" w:eastAsia="SimSun" w:hAnsi="SimSun" w:cs="SimSun"/>
        </w:rPr>
        <w:t>项获奖成绩位列全国职业院校学生技能大赛奖牌榜第</w:t>
      </w:r>
      <w:r>
        <w:rPr>
          <w:rFonts w:ascii="Times New Roman" w:eastAsia="Times New Roman" w:hAnsi="Times New Roman" w:cs="Times New Roman"/>
        </w:rPr>
        <w:t>8</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当前全院师生员工正秉承</w:t>
      </w:r>
      <w:r>
        <w:rPr>
          <w:rFonts w:ascii="Times New Roman" w:eastAsia="Times New Roman" w:hAnsi="Times New Roman" w:cs="Times New Roman"/>
        </w:rPr>
        <w:t>“</w:t>
      </w:r>
      <w:r>
        <w:rPr>
          <w:rFonts w:ascii="SimSun" w:eastAsia="SimSun" w:hAnsi="SimSun" w:cs="SimSun"/>
        </w:rPr>
        <w:t>德厚学勤、技高业精、工于继承、志在创新</w:t>
      </w:r>
      <w:r>
        <w:rPr>
          <w:rFonts w:ascii="Times New Roman" w:eastAsia="Times New Roman" w:hAnsi="Times New Roman" w:cs="Times New Roman"/>
        </w:rPr>
        <w:t>”</w:t>
      </w:r>
      <w:r>
        <w:rPr>
          <w:rFonts w:ascii="SimSun" w:eastAsia="SimSun" w:hAnsi="SimSun" w:cs="SimSun"/>
        </w:rPr>
        <w:t>的校训，在学院党委的正确领导下，大力加强内涵建设，不断强化现代农业办学特色，发挥示范引领和辐射带动作用，培养高质量的现代农业所需的技术技能型人才，为建设重庆前列、行业领先、全国一流的中国特色高水平职业院校而不懈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学校设立招生工作领导小组全面负责执行教育部有关招生工作的规定，研究制定招生政策，审定招生计划，讨论决定招生工作的重大事宜等。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学校招生处是组织和实施招生工作的常设机构，具体负责学校招生的各项日常工作。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学校纪检监察部门负责监督招生工作各项政策和规定的落实。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招生计划及范围：重庆、四川、甘肃、山西、河南、贵州、湖北、云南、内蒙古等省、市。具体分专业招生计划情况详见各省、市招生主管部门发布的招考信息。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2020</w:t>
      </w:r>
      <w:r>
        <w:rPr>
          <w:rFonts w:ascii="SimSun" w:eastAsia="SimSun" w:hAnsi="SimSun" w:cs="SimSun"/>
        </w:rPr>
        <w:t>年参加全国统一高考的应、往届高中毕业生。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专业：畜牧兽医、畜牧兽医（现代学徒制）、动物医学、动物药学、动物防疫与检疫、宠物临床诊疗技术、水产养殖技术、市场营销、移动商务、会计、物流管理、旅游管理、酒店管理、家政服务与管理、食品加工技术、食品加工技术</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、食品营养与检测、风景园林设计、园林工程技术、休闲农业、园艺技术、植物保护与检疫技术、园林技术、农业装备应用技术、农业装备应用技术</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汽车制造与装配技术、汽车检测与维修技术、新能源汽车运用与维修、交通运营管理、工程机械运用技术、移动通信技术、物联网应用技术、大数据技术与应用、动漫制作技术、云计算技术与应用、电子商务技术、建筑室内设计、机电一体化技术、工业机器人技术、光伏发电技术与应用、电子信息工程技术、汽车智能技术、机械设计与制造、数控技术、模具设计与制造、智能控制技术等专业。学制均为</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学校按</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实行顺序志愿的省（市），按志愿优先的原则，从高分到低分录取第一志愿的上线考生；若第一志愿生源不足，则录取非第一志愿上线考生，直至计划完成；实行平行志愿的省（市），按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的原则进行投档，学校从高分到低分录取考生，若录取不满额，则再次征集志愿（内蒙古自治区实行专业志愿清）。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严格执行各省（市）招办制定的招生政策，在确定录取时，承认各省（市）招办符合国家政策的加分、降分。考生的专业录取原则上按分数从高分到低分排序确定，按德智体综合情况录取专业；部分实行志愿清的省（市），实行专业志愿优先的原则按专业志愿从高分到低分录取；若专业计划已满，考生又不愿服从专业调配则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录取往届生与应届生一视同仁；无男女比例限制。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语种及体检等相关要求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录取时不限考生所学外语语种，进校后公共外语统一为英语。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身体受限按《普通高等学校招生体检工作指导意见》执行。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个月内进行全面复查。经复查不合格者，视不同情况按教育部相关规定予以处理，直至取消学籍。凡发现弄虚作假者，一律取消学籍。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奖学及助学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奖学及助学措施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按国家相关资助政策规定，在校学生可享受：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对重庆市户籍农村建档立卡贫困家庭大学生实行学费资助，由学生本人在重庆市学生资助管理平台（</w:t>
      </w:r>
      <w:r>
        <w:rPr>
          <w:rFonts w:ascii="Times New Roman" w:eastAsia="Times New Roman" w:hAnsi="Times New Roman" w:cs="Times New Roman"/>
        </w:rPr>
        <w:t>https://www.cqxszz.org.cn</w:t>
      </w:r>
      <w:r>
        <w:rPr>
          <w:rFonts w:ascii="SimSun" w:eastAsia="SimSun" w:hAnsi="SimSun" w:cs="SimSun"/>
        </w:rPr>
        <w:t>）申请，资助标准为每年不超过</w:t>
      </w:r>
      <w:r>
        <w:rPr>
          <w:rFonts w:ascii="Times New Roman" w:eastAsia="Times New Roman" w:hAnsi="Times New Roman" w:cs="Times New Roman"/>
        </w:rPr>
        <w:t>8000</w:t>
      </w:r>
      <w:r>
        <w:rPr>
          <w:rFonts w:ascii="SimSun" w:eastAsia="SimSun" w:hAnsi="SimSun" w:cs="SimSun"/>
        </w:rPr>
        <w:t>元（学院学生申请学费资助额度为各专业实际缴纳学费标准，不含住宿费）；生活费资助：建档立卡贫困家庭大学生生活费资助，享受高校国家助学金二等及以上资助，原则上每生每年不低于</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重庆市三峡移民高等职业教育助学金。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资助标准为每生</w:t>
      </w:r>
      <w:r>
        <w:rPr>
          <w:rFonts w:ascii="Times New Roman" w:eastAsia="Times New Roman" w:hAnsi="Times New Roman" w:cs="Times New Roman"/>
        </w:rPr>
        <w:t>3000</w:t>
      </w:r>
      <w:r>
        <w:rPr>
          <w:rFonts w:ascii="SimSun" w:eastAsia="SimSun" w:hAnsi="SimSun" w:cs="SimSun"/>
        </w:rPr>
        <w:t>元，分</w:t>
      </w:r>
      <w:r>
        <w:rPr>
          <w:rFonts w:ascii="Times New Roman" w:eastAsia="Times New Roman" w:hAnsi="Times New Roman" w:cs="Times New Roman"/>
        </w:rPr>
        <w:t>3</w:t>
      </w:r>
      <w:r>
        <w:rPr>
          <w:rFonts w:ascii="SimSun" w:eastAsia="SimSun" w:hAnsi="SimSun" w:cs="SimSun"/>
        </w:rPr>
        <w:t>年发放，每年</w:t>
      </w:r>
      <w:r>
        <w:rPr>
          <w:rFonts w:ascii="Times New Roman" w:eastAsia="Times New Roman" w:hAnsi="Times New Roman" w:cs="Times New Roman"/>
        </w:rPr>
        <w:t>1000</w:t>
      </w:r>
      <w:r>
        <w:rPr>
          <w:rFonts w:ascii="SimSun" w:eastAsia="SimSun" w:hAnsi="SimSun" w:cs="SimSun"/>
        </w:rPr>
        <w:t>元，由学生向生源地学生资助管理中心申请。学生因退学、休学、转学、重读等不得重复享受资助。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．学院将按国家相关助学贷款政策，对符合条件的贫困生可申请办理国家助学贷款；对当年入学的新生，可在生源地教育行政管理部门下属的学生资助管理中心申请办理生源地信用助学贷款。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学院奖学金</w:t>
      </w:r>
      <w:r>
        <w:rPr>
          <w:rFonts w:ascii="Times New Roman" w:eastAsia="Times New Roman" w:hAnsi="Times New Roman" w:cs="Times New Roman"/>
        </w:rPr>
        <w:t xml:space="preserve">; </w:t>
      </w:r>
      <w:r>
        <w:rPr>
          <w:rFonts w:ascii="SimSun" w:eastAsia="SimSun" w:hAnsi="SimSun" w:cs="SimSun"/>
        </w:rPr>
        <w:t>企业奖、助学金。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给予优秀学生出国学习交流机会。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学费：严格按照国家及重庆市价格主管部门有关文件规定执行。普通类按专业不同在</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年。住宿费：寝室六人间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年（有空调和热水）。具体各专业收费详情请查看各省级招生考试机构公布的学费标准。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退费管理规定</w:t>
      </w:r>
      <w:r>
        <w:rPr>
          <w:rFonts w:ascii="Times New Roman" w:eastAsia="Times New Roman" w:hAnsi="Times New Roman" w:cs="Times New Roman"/>
        </w:rPr>
        <w:t>   </w:t>
      </w:r>
      <w:r>
        <w:rPr>
          <w:rFonts w:ascii="SimSun" w:eastAsia="SimSun" w:hAnsi="SimSun" w:cs="SimSun"/>
        </w:rPr>
        <w:t>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学历证书颁发：学生在规定年限内修完教学计划规定的全部课程，成绩合格，符合毕业条件，颁发国家承认、经教育部电子注册的重庆三峡职业学院普通专科毕业证书。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学校地址和联系方式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地址：重庆市万州区科龙路</w:t>
      </w:r>
      <w:r>
        <w:rPr>
          <w:rFonts w:ascii="Times New Roman" w:eastAsia="Times New Roman" w:hAnsi="Times New Roman" w:cs="Times New Roman"/>
        </w:rPr>
        <w:t>8</w:t>
      </w:r>
      <w:r>
        <w:rPr>
          <w:rFonts w:ascii="SimSun" w:eastAsia="SimSun" w:hAnsi="SimSun" w:cs="SimSun"/>
        </w:rPr>
        <w:t>号（重庆万州火车站旁）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   http://www.cqsxedu.com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(023)58800223 58800634   </w:t>
      </w:r>
      <w:r>
        <w:rPr>
          <w:rFonts w:ascii="SimSun" w:eastAsia="SimSun" w:hAnsi="SimSun" w:cs="SimSun"/>
        </w:rPr>
        <w:t>传真：</w:t>
      </w:r>
      <w:r>
        <w:rPr>
          <w:rFonts w:ascii="Times New Roman" w:eastAsia="Times New Roman" w:hAnsi="Times New Roman" w:cs="Times New Roman"/>
        </w:rPr>
        <w:t xml:space="preserve">(023)58805566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  404155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特别声明</w:t>
      </w:r>
      <w:r>
        <w:rPr>
          <w:rFonts w:ascii="Times New Roman" w:eastAsia="Times New Roman" w:hAnsi="Times New Roman" w:cs="Times New Roman"/>
        </w:rPr>
        <w:t xml:space="preserve">  </w:t>
      </w:r>
      <w:r>
        <w:rPr>
          <w:rFonts w:ascii="SimSun" w:eastAsia="SimSun" w:hAnsi="SimSun" w:cs="SimSun"/>
        </w:rPr>
        <w:t>学院未委托任何招生机构和个人办理招生录取事宜，未经学院招生部门录取而产生的问题学院概不负责。考生和家长如遇前述问题可以通过信函或电话向学院纪委反映情况或投诉。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投诉电话：</w:t>
      </w:r>
      <w:r>
        <w:rPr>
          <w:rFonts w:ascii="Times New Roman" w:eastAsia="Times New Roman" w:hAnsi="Times New Roman" w:cs="Times New Roman"/>
        </w:rPr>
        <w:t>023-58801784 023-58800223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本章程由重庆三峡职业学院招生就业处负责解释。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重庆三峡职业学院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二〇二〇年六月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重庆电子工程职业学院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00.html" TargetMode="External" /><Relationship Id="rId5" Type="http://schemas.openxmlformats.org/officeDocument/2006/relationships/hyperlink" Target="http://www.gk114.com/a/gxzs/zszc/chongqing/2020/0629/17202.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