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重庆工商大学派斯学院</w:t>
      </w:r>
      <w:r>
        <w:rPr>
          <w:rFonts w:ascii="Times New Roman" w:eastAsia="Times New Roman" w:hAnsi="Times New Roman" w:cs="Times New Roman"/>
          <w:kern w:val="36"/>
          <w:sz w:val="48"/>
          <w:szCs w:val="48"/>
        </w:rPr>
        <w:t>2019</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2019-06-13</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为规范招生工作，切实维护学校和考生的合法权益，确保学校招生工作顺利进行，根据《中华人民共和国教育法》、《中华人民共和国高等教育法》和教育主管部门有关政策和规定，结合重庆工商大学派斯学院实际情况，特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学校全称：重庆工商大学派斯学院；代码：</w:t>
      </w:r>
      <w:r>
        <w:rPr>
          <w:rFonts w:ascii="Times New Roman" w:eastAsia="Times New Roman" w:hAnsi="Times New Roman" w:cs="Times New Roman"/>
        </w:rPr>
        <w:t>13591</w:t>
      </w:r>
      <w:r>
        <w:rPr>
          <w:rFonts w:ascii="SimSun" w:eastAsia="SimSun" w:hAnsi="SimSun" w:cs="SimSun"/>
        </w:rPr>
        <w:t>；办学层次：本科、专科；办学类型：全日制民办独立学院；学校地址：重庆市合川区合师路</w:t>
      </w:r>
      <w:r>
        <w:rPr>
          <w:rFonts w:ascii="Times New Roman" w:eastAsia="Times New Roman" w:hAnsi="Times New Roman" w:cs="Times New Roman"/>
        </w:rPr>
        <w:t>143</w:t>
      </w:r>
      <w:r>
        <w:rPr>
          <w:rFonts w:ascii="SimSun" w:eastAsia="SimSun" w:hAnsi="SimSun" w:cs="SimSun"/>
        </w:rPr>
        <w:t>号（原交通街</w:t>
      </w:r>
      <w:r>
        <w:rPr>
          <w:rFonts w:ascii="Times New Roman" w:eastAsia="Times New Roman" w:hAnsi="Times New Roman" w:cs="Times New Roman"/>
        </w:rPr>
        <w:t>593</w:t>
      </w:r>
      <w:r>
        <w:rPr>
          <w:rFonts w:ascii="SimSun" w:eastAsia="SimSun" w:hAnsi="SimSun" w:cs="SimSun"/>
        </w:rPr>
        <w:t>号）。学校</w:t>
      </w:r>
      <w:r>
        <w:rPr>
          <w:rFonts w:ascii="Times New Roman" w:eastAsia="Times New Roman" w:hAnsi="Times New Roman" w:cs="Times New Roman"/>
        </w:rPr>
        <w:t>2003</w:t>
      </w:r>
      <w:r>
        <w:rPr>
          <w:rFonts w:ascii="SimSun" w:eastAsia="SimSun" w:hAnsi="SimSun" w:cs="SimSun"/>
        </w:rPr>
        <w:t>年</w:t>
      </w:r>
      <w:r>
        <w:rPr>
          <w:rFonts w:ascii="Times New Roman" w:eastAsia="Times New Roman" w:hAnsi="Times New Roman" w:cs="Times New Roman"/>
        </w:rPr>
        <w:t>12</w:t>
      </w:r>
      <w:r>
        <w:rPr>
          <w:rFonts w:ascii="SimSun" w:eastAsia="SimSun" w:hAnsi="SimSun" w:cs="SimSun"/>
        </w:rPr>
        <w:t>月经教育部确认为独立学院。主管部门：重庆市教育委员会；学校招生办电话：（</w:t>
      </w:r>
      <w:r>
        <w:rPr>
          <w:rFonts w:ascii="Times New Roman" w:eastAsia="Times New Roman" w:hAnsi="Times New Roman" w:cs="Times New Roman"/>
        </w:rPr>
        <w:t>023</w:t>
      </w:r>
      <w:r>
        <w:rPr>
          <w:rFonts w:ascii="SimSun" w:eastAsia="SimSun" w:hAnsi="SimSun" w:cs="SimSun"/>
        </w:rPr>
        <w:t>）</w:t>
      </w:r>
      <w:r>
        <w:rPr>
          <w:rFonts w:ascii="Times New Roman" w:eastAsia="Times New Roman" w:hAnsi="Times New Roman" w:cs="Times New Roman"/>
        </w:rPr>
        <w:t>42881711</w:t>
      </w:r>
      <w:r>
        <w:rPr>
          <w:rFonts w:ascii="SimSun" w:eastAsia="SimSun" w:hAnsi="SimSun" w:cs="SimSun"/>
        </w:rPr>
        <w:t>；学校招生办传真：（</w:t>
      </w:r>
      <w:r>
        <w:rPr>
          <w:rFonts w:ascii="Times New Roman" w:eastAsia="Times New Roman" w:hAnsi="Times New Roman" w:cs="Times New Roman"/>
        </w:rPr>
        <w:t>023</w:t>
      </w:r>
      <w:r>
        <w:rPr>
          <w:rFonts w:ascii="SimSun" w:eastAsia="SimSun" w:hAnsi="SimSun" w:cs="SimSun"/>
        </w:rPr>
        <w:t>）</w:t>
      </w:r>
      <w:r>
        <w:rPr>
          <w:rFonts w:ascii="Times New Roman" w:eastAsia="Times New Roman" w:hAnsi="Times New Roman" w:cs="Times New Roman"/>
        </w:rPr>
        <w:t>42890212</w:t>
      </w:r>
      <w:r>
        <w:rPr>
          <w:rFonts w:ascii="SimSun" w:eastAsia="SimSun" w:hAnsi="SimSun" w:cs="SimSun"/>
        </w:rPr>
        <w:t>；学校网址：</w:t>
      </w:r>
      <w:r>
        <w:rPr>
          <w:rFonts w:ascii="Times New Roman" w:eastAsia="Times New Roman" w:hAnsi="Times New Roman" w:cs="Times New Roman"/>
        </w:rPr>
        <w:t xml:space="preserve">http://www.paisi.edu.cn/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学制：本科四年、专科三年。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颁发学历证书的学校名称：重庆工商大学派斯学院；学历证书种类：全日制普通高等教育。就读本校的学生在规定年限内修完教育教学计划规定内容，成绩合格，达到毕业要求的，颁发经教育部统一电子注册的重庆工商大学派斯学院全日制普通本科（或专科）毕业证书；符合学士学位授予条件的本科毕业生，颁发重庆工商大学派斯学院学士学位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办学基本条件：占地面积约</w:t>
      </w:r>
      <w:r>
        <w:rPr>
          <w:rFonts w:ascii="Times New Roman" w:eastAsia="Times New Roman" w:hAnsi="Times New Roman" w:cs="Times New Roman"/>
        </w:rPr>
        <w:t>539</w:t>
      </w:r>
      <w:r>
        <w:rPr>
          <w:rFonts w:ascii="SimSun" w:eastAsia="SimSun" w:hAnsi="SimSun" w:cs="SimSun"/>
        </w:rPr>
        <w:t>亩</w:t>
      </w:r>
      <w:r>
        <w:rPr>
          <w:rFonts w:ascii="Times New Roman" w:eastAsia="Times New Roman" w:hAnsi="Times New Roman" w:cs="Times New Roman"/>
        </w:rPr>
        <w:t>,</w:t>
      </w:r>
      <w:r>
        <w:rPr>
          <w:rFonts w:ascii="SimSun" w:eastAsia="SimSun" w:hAnsi="SimSun" w:cs="SimSun"/>
        </w:rPr>
        <w:t>总建筑面积约</w:t>
      </w:r>
      <w:r>
        <w:rPr>
          <w:rFonts w:ascii="Times New Roman" w:eastAsia="Times New Roman" w:hAnsi="Times New Roman" w:cs="Times New Roman"/>
        </w:rPr>
        <w:t>155610</w:t>
      </w:r>
      <w:r>
        <w:rPr>
          <w:rFonts w:ascii="SimSun" w:eastAsia="SimSun" w:hAnsi="SimSun" w:cs="SimSun"/>
        </w:rPr>
        <w:t>平方米，学校现有在校全日制普通本专科在校学生</w:t>
      </w:r>
      <w:r>
        <w:rPr>
          <w:rFonts w:ascii="Times New Roman" w:eastAsia="Times New Roman" w:hAnsi="Times New Roman" w:cs="Times New Roman"/>
        </w:rPr>
        <w:t>10798</w:t>
      </w:r>
      <w:r>
        <w:rPr>
          <w:rFonts w:ascii="SimSun" w:eastAsia="SimSun" w:hAnsi="SimSun" w:cs="SimSun"/>
        </w:rPr>
        <w:t>人。教职工</w:t>
      </w:r>
      <w:r>
        <w:rPr>
          <w:rFonts w:ascii="Times New Roman" w:eastAsia="Times New Roman" w:hAnsi="Times New Roman" w:cs="Times New Roman"/>
        </w:rPr>
        <w:t>800</w:t>
      </w:r>
      <w:r>
        <w:rPr>
          <w:rFonts w:ascii="SimSun" w:eastAsia="SimSun" w:hAnsi="SimSun" w:cs="SimSun"/>
        </w:rPr>
        <w:t>多人</w:t>
      </w:r>
      <w:r>
        <w:rPr>
          <w:rFonts w:ascii="Times New Roman" w:eastAsia="Times New Roman" w:hAnsi="Times New Roman" w:cs="Times New Roman"/>
        </w:rPr>
        <w:t>,</w:t>
      </w:r>
      <w:r>
        <w:rPr>
          <w:rFonts w:ascii="SimSun" w:eastAsia="SimSun" w:hAnsi="SimSun" w:cs="SimSun"/>
        </w:rPr>
        <w:t>学校各种教学设施完善，教学仪器设备齐全。各类图书</w:t>
      </w:r>
      <w:r>
        <w:rPr>
          <w:rFonts w:ascii="Times New Roman" w:eastAsia="Times New Roman" w:hAnsi="Times New Roman" w:cs="Times New Roman"/>
        </w:rPr>
        <w:t>100</w:t>
      </w:r>
      <w:r>
        <w:rPr>
          <w:rFonts w:ascii="SimSun" w:eastAsia="SimSun" w:hAnsi="SimSun" w:cs="SimSun"/>
        </w:rPr>
        <w:t>多万册，并订有</w:t>
      </w:r>
      <w:r>
        <w:rPr>
          <w:rFonts w:ascii="Times New Roman" w:eastAsia="Times New Roman" w:hAnsi="Times New Roman" w:cs="Times New Roman"/>
        </w:rPr>
        <w:t>550</w:t>
      </w:r>
      <w:r>
        <w:rPr>
          <w:rFonts w:ascii="SimSun" w:eastAsia="SimSun" w:hAnsi="SimSun" w:cs="SimSun"/>
        </w:rPr>
        <w:t>多种中文学术期刊、</w:t>
      </w:r>
      <w:r>
        <w:rPr>
          <w:rFonts w:ascii="Times New Roman" w:eastAsia="Times New Roman" w:hAnsi="Times New Roman" w:cs="Times New Roman"/>
        </w:rPr>
        <w:t>“</w:t>
      </w:r>
      <w:r>
        <w:rPr>
          <w:rFonts w:ascii="SimSun" w:eastAsia="SimSun" w:hAnsi="SimSun" w:cs="SimSun"/>
        </w:rPr>
        <w:t>中知网学术期刊数据库</w:t>
      </w:r>
      <w:r>
        <w:rPr>
          <w:rFonts w:ascii="Times New Roman" w:eastAsia="Times New Roman" w:hAnsi="Times New Roman" w:cs="Times New Roman"/>
        </w:rPr>
        <w:t>”</w:t>
      </w:r>
      <w:r>
        <w:rPr>
          <w:rFonts w:ascii="SimSun" w:eastAsia="SimSun" w:hAnsi="SimSun" w:cs="SimSun"/>
        </w:rPr>
        <w:t>和</w:t>
      </w:r>
      <w:r>
        <w:rPr>
          <w:rFonts w:ascii="Times New Roman" w:eastAsia="Times New Roman" w:hAnsi="Times New Roman" w:cs="Times New Roman"/>
        </w:rPr>
        <w:t>“</w:t>
      </w:r>
      <w:r>
        <w:rPr>
          <w:rFonts w:ascii="SimSun" w:eastAsia="SimSun" w:hAnsi="SimSun" w:cs="SimSun"/>
        </w:rPr>
        <w:t>万方学术期刊数据库</w:t>
      </w:r>
      <w:r>
        <w:rPr>
          <w:rFonts w:ascii="Times New Roman" w:eastAsia="Times New Roman" w:hAnsi="Times New Roman" w:cs="Times New Roman"/>
        </w:rPr>
        <w:t>”</w:t>
      </w:r>
      <w:r>
        <w:rPr>
          <w:rFonts w:ascii="SimSun" w:eastAsia="SimSun" w:hAnsi="SimSun" w:cs="SimSun"/>
        </w:rPr>
        <w:t>等文献资料；学校建有设施齐全的学生公寓、食堂、体育馆、球类运动场和塑胶标准田径运动场等</w:t>
      </w:r>
      <w:r>
        <w:rPr>
          <w:rFonts w:ascii="Times New Roman" w:eastAsia="Times New Roman" w:hAnsi="Times New Roman" w:cs="Times New Roman"/>
        </w:rPr>
        <w:t>,</w:t>
      </w:r>
      <w:r>
        <w:rPr>
          <w:rFonts w:ascii="SimSun" w:eastAsia="SimSun" w:hAnsi="SimSun" w:cs="SimSun"/>
        </w:rPr>
        <w:t>校园网接入了教育网和电信网，为教学和学生提供方便快捷服务。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收费标准：按照国家有关文件规定执行，学生退（转）学退费，按渝价【</w:t>
      </w:r>
      <w:r>
        <w:rPr>
          <w:rFonts w:ascii="Times New Roman" w:eastAsia="Times New Roman" w:hAnsi="Times New Roman" w:cs="Times New Roman"/>
        </w:rPr>
        <w:t>2005</w:t>
      </w:r>
      <w:r>
        <w:rPr>
          <w:rFonts w:ascii="SimSun" w:eastAsia="SimSun" w:hAnsi="SimSun" w:cs="SimSun"/>
        </w:rPr>
        <w:t>】</w:t>
      </w:r>
      <w:r>
        <w:rPr>
          <w:rFonts w:ascii="Times New Roman" w:eastAsia="Times New Roman" w:hAnsi="Times New Roman" w:cs="Times New Roman"/>
        </w:rPr>
        <w:t>487</w:t>
      </w:r>
      <w:r>
        <w:rPr>
          <w:rFonts w:ascii="SimSun" w:eastAsia="SimSun" w:hAnsi="SimSun" w:cs="SimSun"/>
        </w:rPr>
        <w:t>号文件规定执行。以物价局审批为准。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本科学费标准：工商管理、市场营销、旅游管理、金融学、财务管理、物流工程、房地产开发与营销、国际商务、投资学、金融工程、会计学、审计学、税收学、广播电视学、网络与新媒体、保险学、广告学、商务英语、汉语言文学、新闻学、英语等专业的学费均为</w:t>
      </w:r>
      <w:r>
        <w:rPr>
          <w:rFonts w:ascii="Times New Roman" w:eastAsia="Times New Roman" w:hAnsi="Times New Roman" w:cs="Times New Roman"/>
        </w:rPr>
        <w:t>15000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人</w:t>
      </w:r>
      <w:r>
        <w:rPr>
          <w:rFonts w:ascii="Times New Roman" w:eastAsia="Times New Roman" w:hAnsi="Times New Roman" w:cs="Times New Roman"/>
        </w:rPr>
        <w:t>.</w:t>
      </w:r>
      <w:r>
        <w:rPr>
          <w:rFonts w:ascii="SimSun" w:eastAsia="SimSun" w:hAnsi="SimSun" w:cs="SimSun"/>
        </w:rPr>
        <w:t>年）；计算机科学与技术、汽车服务工程、物联网工程专业学费</w:t>
      </w:r>
      <w:r>
        <w:rPr>
          <w:rFonts w:ascii="Times New Roman" w:eastAsia="Times New Roman" w:hAnsi="Times New Roman" w:cs="Times New Roman"/>
        </w:rPr>
        <w:t>16000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人</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、专科学费标准：会计、证券与期货、市场营销专业的学费为</w:t>
      </w:r>
      <w:r>
        <w:rPr>
          <w:rFonts w:ascii="Times New Roman" w:eastAsia="Times New Roman" w:hAnsi="Times New Roman" w:cs="Times New Roman"/>
        </w:rPr>
        <w:t>12000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人</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、住宿收费标准：</w:t>
      </w:r>
      <w:r>
        <w:rPr>
          <w:rFonts w:ascii="Times New Roman" w:eastAsia="Times New Roman" w:hAnsi="Times New Roman" w:cs="Times New Roman"/>
        </w:rPr>
        <w:t xml:space="preserve"> 1200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人</w:t>
      </w:r>
      <w:r>
        <w:rPr>
          <w:rFonts w:ascii="Times New Roman" w:eastAsia="Times New Roman" w:hAnsi="Times New Roman" w:cs="Times New Roman"/>
        </w:rPr>
        <w:t>.</w:t>
      </w:r>
      <w:r>
        <w:rPr>
          <w:rFonts w:ascii="SimSun" w:eastAsia="SimSun" w:hAnsi="SimSun" w:cs="SimSun"/>
        </w:rPr>
        <w:t>年）或者</w:t>
      </w:r>
      <w:r>
        <w:rPr>
          <w:rFonts w:ascii="Times New Roman" w:eastAsia="Times New Roman" w:hAnsi="Times New Roman" w:cs="Times New Roman"/>
        </w:rPr>
        <w:t>1300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人</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、因故退学或者提前结束学业，学校按照学生实际学习时间和实际住宿时间，按月退剩余的学费和住宿费。若存在校企合作，另行收取培训费的情况，应按渝价【</w:t>
      </w:r>
      <w:r>
        <w:rPr>
          <w:rFonts w:ascii="Times New Roman" w:eastAsia="Times New Roman" w:hAnsi="Times New Roman" w:cs="Times New Roman"/>
        </w:rPr>
        <w:t>2009</w:t>
      </w:r>
      <w:r>
        <w:rPr>
          <w:rFonts w:ascii="SimSun" w:eastAsia="SimSun" w:hAnsi="SimSun" w:cs="SimSun"/>
        </w:rPr>
        <w:t>】</w:t>
      </w:r>
      <w:r>
        <w:rPr>
          <w:rFonts w:ascii="Times New Roman" w:eastAsia="Times New Roman" w:hAnsi="Times New Roman" w:cs="Times New Roman"/>
        </w:rPr>
        <w:t>76</w:t>
      </w:r>
      <w:r>
        <w:rPr>
          <w:rFonts w:ascii="SimSun" w:eastAsia="SimSun" w:hAnsi="SimSun" w:cs="SimSun"/>
        </w:rPr>
        <w:t>号文件有关规定执行，须在招生章程中公示，未经公示，不得收取。费用由学校收取，单独开具税务发票，合作企业不得直接向学生收费。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学校按照教育部规定预留</w:t>
      </w:r>
      <w:r>
        <w:rPr>
          <w:rFonts w:ascii="Times New Roman" w:eastAsia="Times New Roman" w:hAnsi="Times New Roman" w:cs="Times New Roman"/>
        </w:rPr>
        <w:t>19</w:t>
      </w:r>
      <w:r>
        <w:rPr>
          <w:rFonts w:ascii="SimSun" w:eastAsia="SimSun" w:hAnsi="SimSun" w:cs="SimSun"/>
        </w:rPr>
        <w:t>名本科计划，主要用于调节生源地线上生源不平衡问题。学校将严格按照市教委的要求用于各省本科投档考生相同分数的计划平衡。分省分专业招生计划详见各省（自治区、直辖市）省级招办指定的招生计划公布专刊或学校</w:t>
      </w:r>
      <w:r>
        <w:rPr>
          <w:rFonts w:ascii="Times New Roman" w:eastAsia="Times New Roman" w:hAnsi="Times New Roman" w:cs="Times New Roman"/>
        </w:rPr>
        <w:t>2019</w:t>
      </w:r>
      <w:r>
        <w:rPr>
          <w:rFonts w:ascii="SimSun" w:eastAsia="SimSun" w:hAnsi="SimSun" w:cs="SimSun"/>
        </w:rPr>
        <w:t>年招生简章。</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本科层次的英语专业只招收英语语种的考生，学校其它专业招收考生的外语语种不限，但学校公共外语课只开设</w:t>
      </w:r>
      <w:r>
        <w:rPr>
          <w:rFonts w:ascii="Times New Roman" w:eastAsia="Times New Roman" w:hAnsi="Times New Roman" w:cs="Times New Roman"/>
        </w:rPr>
        <w:t>“</w:t>
      </w:r>
      <w:r>
        <w:rPr>
          <w:rFonts w:ascii="SimSun" w:eastAsia="SimSun" w:hAnsi="SimSun" w:cs="SimSun"/>
        </w:rPr>
        <w:t>大学英语</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学校各专业不限男女生比例。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除计算机科学与技术专业、物联网工程、汽车服务工程只招收理科考生，汉语言文学只招收文科类考生外，其它专业均文理科兼收。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录取规则：学校按照教育部及招生计划对应的省（自治区、直辖市）省级招办的规定，遵循德智体美劳全面衡量、择优录取、公平竞争、公正选才的原则</w:t>
      </w:r>
      <w:r>
        <w:rPr>
          <w:rFonts w:ascii="Times New Roman" w:eastAsia="Times New Roman" w:hAnsi="Times New Roman" w:cs="Times New Roman"/>
        </w:rPr>
        <w:t>,</w:t>
      </w:r>
      <w:r>
        <w:rPr>
          <w:rFonts w:ascii="SimSun" w:eastAsia="SimSun" w:hAnsi="SimSun" w:cs="SimSun"/>
        </w:rPr>
        <w:t>采取平行志愿投档方式录取新生。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、高考成绩达到所在省市划定的本校录取控制分数线，经省（自治区、直辖市）招办批准投档给我校的考生，学校从高分到低分择优录取。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、凡报考本校的符合所在省（自治区、直辖市）考试院规定的加分和降分条件、经省（自治区、直辖市）考试院或招生办批准投档给学校的考生，学校对考生的加分和降分予以认可，择优录取。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、学校各专业按考生填报的专业志愿顺序从高分到低分择优录取。如某专业录取不满额，则从尚未被录取但填有愿意服从专业调配志愿的考生中择优录取。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对考生的身体健康状况要求：考生可以参照执行《普通高等学校招生体检标准》的规定，部分专业对考生的特殊要求和限制，执行《普通高等学校招生体检工作指导意见》的规定。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学校录取考生结果的公布渠道为考生所在省（自治区、直辖市）考试院或招办。考生亦可在重庆工商大学派斯学院网站（</w:t>
      </w:r>
      <w:r>
        <w:rPr>
          <w:rFonts w:ascii="Times New Roman" w:eastAsia="Times New Roman" w:hAnsi="Times New Roman" w:cs="Times New Roman"/>
        </w:rPr>
        <w:t>http://www.paisi.edu.cn/</w:t>
      </w:r>
      <w:r>
        <w:rPr>
          <w:rFonts w:ascii="SimSun" w:eastAsia="SimSun" w:hAnsi="SimSun" w:cs="SimSun"/>
        </w:rPr>
        <w:t>）中查阅。</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为鼓励学生德智体美劳全面发展和顺利完成学业，学校设有优秀学生综合奖学金和多种单项奖学金；根据国家</w:t>
      </w:r>
      <w:r>
        <w:rPr>
          <w:rFonts w:ascii="Times New Roman" w:eastAsia="Times New Roman" w:hAnsi="Times New Roman" w:cs="Times New Roman"/>
        </w:rPr>
        <w:t>“</w:t>
      </w:r>
      <w:r>
        <w:rPr>
          <w:rFonts w:ascii="SimSun" w:eastAsia="SimSun" w:hAnsi="SimSun" w:cs="SimSun"/>
        </w:rPr>
        <w:t>家庭经济困难学生资助政策体系</w:t>
      </w:r>
      <w:r>
        <w:rPr>
          <w:rFonts w:ascii="Times New Roman" w:eastAsia="Times New Roman" w:hAnsi="Times New Roman" w:cs="Times New Roman"/>
        </w:rPr>
        <w:t>”</w:t>
      </w:r>
      <w:r>
        <w:rPr>
          <w:rFonts w:ascii="SimSun" w:eastAsia="SimSun" w:hAnsi="SimSun" w:cs="SimSun"/>
        </w:rPr>
        <w:t>的有关规定，学生在学校学习期间，可通过评比获得</w:t>
      </w:r>
      <w:r>
        <w:rPr>
          <w:rFonts w:ascii="Times New Roman" w:eastAsia="Times New Roman" w:hAnsi="Times New Roman" w:cs="Times New Roman"/>
        </w:rPr>
        <w:t>“</w:t>
      </w:r>
      <w:r>
        <w:rPr>
          <w:rFonts w:ascii="SimSun" w:eastAsia="SimSun" w:hAnsi="SimSun" w:cs="SimSun"/>
        </w:rPr>
        <w:t>国家奖学金</w:t>
      </w:r>
      <w:r>
        <w:rPr>
          <w:rFonts w:ascii="Times New Roman" w:eastAsia="Times New Roman" w:hAnsi="Times New Roman" w:cs="Times New Roman"/>
        </w:rPr>
        <w:t>”</w:t>
      </w:r>
      <w:r>
        <w:rPr>
          <w:rFonts w:ascii="SimSun" w:eastAsia="SimSun" w:hAnsi="SimSun" w:cs="SimSun"/>
        </w:rPr>
        <w:t>和</w:t>
      </w:r>
      <w:r>
        <w:rPr>
          <w:rFonts w:ascii="Times New Roman" w:eastAsia="Times New Roman" w:hAnsi="Times New Roman" w:cs="Times New Roman"/>
        </w:rPr>
        <w:t>“</w:t>
      </w:r>
      <w:r>
        <w:rPr>
          <w:rFonts w:ascii="SimSun" w:eastAsia="SimSun" w:hAnsi="SimSun" w:cs="SimSun"/>
        </w:rPr>
        <w:t>国家励志奖学金</w:t>
      </w:r>
      <w:r>
        <w:rPr>
          <w:rFonts w:ascii="Times New Roman" w:eastAsia="Times New Roman" w:hAnsi="Times New Roman" w:cs="Times New Roman"/>
        </w:rPr>
        <w:t>”</w:t>
      </w:r>
      <w:r>
        <w:rPr>
          <w:rFonts w:ascii="SimSun" w:eastAsia="SimSun" w:hAnsi="SimSun" w:cs="SimSun"/>
        </w:rPr>
        <w:t>，可通过申请评议获得</w:t>
      </w:r>
      <w:r>
        <w:rPr>
          <w:rFonts w:ascii="Times New Roman" w:eastAsia="Times New Roman" w:hAnsi="Times New Roman" w:cs="Times New Roman"/>
        </w:rPr>
        <w:t>“</w:t>
      </w:r>
      <w:r>
        <w:rPr>
          <w:rFonts w:ascii="SimSun" w:eastAsia="SimSun" w:hAnsi="SimSun" w:cs="SimSun"/>
        </w:rPr>
        <w:t>国家助学金</w:t>
      </w:r>
      <w:r>
        <w:rPr>
          <w:rFonts w:ascii="Times New Roman" w:eastAsia="Times New Roman" w:hAnsi="Times New Roman" w:cs="Times New Roman"/>
        </w:rPr>
        <w:t>”</w:t>
      </w:r>
      <w:r>
        <w:rPr>
          <w:rFonts w:ascii="SimSun" w:eastAsia="SimSun" w:hAnsi="SimSun" w:cs="SimSun"/>
        </w:rPr>
        <w:t>资助；按照学生生源属地原则，部分家庭经济困难的学生可向当地县级学生资助管理中心申请生源地信用助学贷款；学校也为部分家庭经济困难的学生提供勤工助学机会或临时困难补助。</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学校从不委托任何中介机构和个人代办招生事宜，有关招生录取工作，请直接与学校招生办公室联系（监督电话：</w:t>
      </w:r>
      <w:r>
        <w:rPr>
          <w:rFonts w:ascii="Times New Roman" w:eastAsia="Times New Roman" w:hAnsi="Times New Roman" w:cs="Times New Roman"/>
        </w:rPr>
        <w:t>023-42889197</w:t>
      </w:r>
      <w:r>
        <w:rPr>
          <w:rFonts w:ascii="SimSun" w:eastAsia="SimSun" w:hAnsi="SimSun" w:cs="SimSun"/>
        </w:rPr>
        <w:t>），否则出现任何后果，学校概不负责。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新生入学后，学校将按照教育部的规定对其进行复查。对复查不合格的学生，学校将按有关规定给予相应处理。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组织机构及职责</w:t>
      </w:r>
      <w:r>
        <w:rPr>
          <w:rFonts w:ascii="Times New Roman" w:eastAsia="Times New Roman" w:hAnsi="Times New Roman" w:cs="Times New Roman"/>
        </w:rPr>
        <w:t xml:space="preserve">: </w:t>
      </w:r>
      <w:r>
        <w:rPr>
          <w:rFonts w:ascii="SimSun" w:eastAsia="SimSun" w:hAnsi="SimSun" w:cs="SimSun"/>
        </w:rPr>
        <w:t>重庆工商大学派斯学院成立招生工作领导小组，由校长、党委书记担任组长，学校纪委书记、分管招生工作副校长担任副组长，教务处、学工部、招生办公室等相关职能部门负责人为组员。招生工作领导小组是招生工作的最高决策机构，统一领导学校招生工作，讨论决定招生工作重大事宜。招生办公室为学校常设机构，其主要职责是贯彻执行国家招生政策和制度，在学校招生工作领导小组的领导下，负责学校招生工作的组织实施。招生办公室根据需要组建各省（自治区、直辖市）招生宣传组，负责协助招生办公室在各省（自治区、直辖市）开展招生宣传、咨询等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学校以往有关招生工作的要求和规定如有与本章程冲突者，以本章程为准。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本章程解释权属学校招生工作领导小组。</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重庆师范大学涉外商贸学院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重庆城市职业学院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重庆大学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年强基计划招生简章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重庆大学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年高水平艺术团招生简章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重庆工程职业技术学院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年招生计划（秋季统招）</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重庆幼儿师专</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年普通高考分省市分专业计划表</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重庆第二师范学院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重庆化工职业学院</w:t>
        </w:r>
        <w:r>
          <w:rPr>
            <w:rFonts w:ascii="Times New Roman" w:eastAsia="Times New Roman" w:hAnsi="Times New Roman" w:cs="Times New Roman"/>
            <w:color w:val="0000EE"/>
            <w:u w:val="single" w:color="0000EE"/>
          </w:rPr>
          <w:t xml:space="preserve"> 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重庆电讯职业学院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重庆工商职业学院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重庆工商大学派斯学院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重庆人文科技学院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chongqing/2020/0717/17437.html" TargetMode="External" /><Relationship Id="rId11" Type="http://schemas.openxmlformats.org/officeDocument/2006/relationships/hyperlink" Target="http://www.gk114.com/a/gxzs/zszc/chongqing/2020/0629/17216.html" TargetMode="External" /><Relationship Id="rId12" Type="http://schemas.openxmlformats.org/officeDocument/2006/relationships/hyperlink" Target="http://www.gk114.com/a/gxzs/zszc/chongqing/2020/0629/17215.html" TargetMode="External" /><Relationship Id="rId13" Type="http://schemas.openxmlformats.org/officeDocument/2006/relationships/hyperlink" Target="http://www.gk114.com/a/gxzs/zszc/chongqing/2020/0629/17214.html" TargetMode="External" /><Relationship Id="rId14" Type="http://schemas.openxmlformats.org/officeDocument/2006/relationships/hyperlink" Target="http://www.gk114.com/a/gxzs/zszc/chongqing/2020/0629/17213.html" TargetMode="External" /><Relationship Id="rId15" Type="http://schemas.openxmlformats.org/officeDocument/2006/relationships/hyperlink" Target="http://www.gk114.com/a/gxzs/zszc/chongqing/2020/0629/17212.html" TargetMode="External" /><Relationship Id="rId16" Type="http://schemas.openxmlformats.org/officeDocument/2006/relationships/hyperlink" Target="http://www.gk114.com/a/gxzs/zszc/chongqing/2020/0629/17211.html" TargetMode="External" /><Relationship Id="rId17" Type="http://schemas.openxmlformats.org/officeDocument/2006/relationships/theme" Target="theme/theme1.xml" /><Relationship Id="rId18" Type="http://schemas.openxmlformats.org/officeDocument/2006/relationships/numbering" Target="numbering.xm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www.gk114.com/a/gxzs/zszc/chongqing/2019/0613/9859.html" TargetMode="External" /><Relationship Id="rId5" Type="http://schemas.openxmlformats.org/officeDocument/2006/relationships/hyperlink" Target="http://www.gk114.com/a/gxzs/zszc/chongqing/2019/0613/9861.html" TargetMode="External" /><Relationship Id="rId6" Type="http://schemas.openxmlformats.org/officeDocument/2006/relationships/hyperlink" Target="http://www.gk114.com/a/gxzs/zszc/chongqing/" TargetMode="External" /><Relationship Id="rId7" Type="http://schemas.openxmlformats.org/officeDocument/2006/relationships/hyperlink" Target="http://www.gk114.com/a/gxzs/zszc/chongqing/2022/0328/21993.html" TargetMode="External" /><Relationship Id="rId8" Type="http://schemas.openxmlformats.org/officeDocument/2006/relationships/hyperlink" Target="http://www.gk114.com/a/gxzs/zszc/chongqing/2022/0303/21802.html" TargetMode="External" /><Relationship Id="rId9" Type="http://schemas.openxmlformats.org/officeDocument/2006/relationships/hyperlink" Target="http://www.gk114.com/a/gxzs/zszc/chongqing/2020/0721/17448.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