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切实维护学校和考生的合法权益，确保学校招生工作顺利进行，根据《中华人民共和国教育法》、《中华人民共和国高等教育法》和教育主管部门有关政策和规定，结合重庆工商职业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本章程适用于重庆工商职业学院</w:t>
      </w:r>
      <w:r>
        <w:rPr>
          <w:rFonts w:ascii="Times New Roman" w:eastAsia="Times New Roman" w:hAnsi="Times New Roman" w:cs="Times New Roman"/>
        </w:rPr>
        <w:t>2020</w:t>
      </w:r>
      <w:r>
        <w:rPr>
          <w:rFonts w:ascii="SimSun" w:eastAsia="SimSun" w:hAnsi="SimSun" w:cs="SimSun"/>
        </w:rPr>
        <w:t>年普通专科（高职）招生工作。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学校全称：重庆工商职业学院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13967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合川校区：重庆市合川区高校园区思源路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华岩校区：重庆市九龙坡区华龙大道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主管单位：重庆市教育委员会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重庆工商职业学院是由重庆市人民政府举办，经教育部批准（教发函</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71</w:t>
      </w:r>
      <w:r>
        <w:rPr>
          <w:rFonts w:ascii="SimSun" w:eastAsia="SimSun" w:hAnsi="SimSun" w:cs="SimSun"/>
        </w:rPr>
        <w:t>号）设立的公办全日制普通高等学校，是中国特色高水平高职学校和专业建设计划建设单位、国家骨干高等职业院校、重庆市示范高等职业院校、重庆市优质高等职业院校建设单位。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学校现有合川和九龙坡华岩两个校区，占地总面积</w:t>
      </w:r>
      <w:r>
        <w:rPr>
          <w:rFonts w:ascii="Times New Roman" w:eastAsia="Times New Roman" w:hAnsi="Times New Roman" w:cs="Times New Roman"/>
        </w:rPr>
        <w:t>1300</w:t>
      </w:r>
      <w:r>
        <w:rPr>
          <w:rFonts w:ascii="SimSun" w:eastAsia="SimSun" w:hAnsi="SimSun" w:cs="SimSun"/>
        </w:rPr>
        <w:t>多亩。学校创建模拟仿真与真实职业环境相结合的开放型、生产型实训中心，现有校内实训室</w:t>
      </w:r>
      <w:r>
        <w:rPr>
          <w:rFonts w:ascii="Times New Roman" w:eastAsia="Times New Roman" w:hAnsi="Times New Roman" w:cs="Times New Roman"/>
        </w:rPr>
        <w:t>245</w:t>
      </w:r>
      <w:r>
        <w:rPr>
          <w:rFonts w:ascii="SimSun" w:eastAsia="SimSun" w:hAnsi="SimSun" w:cs="SimSun"/>
        </w:rPr>
        <w:t>个（其中，中央财政支持建设的实训基地</w:t>
      </w:r>
      <w:r>
        <w:rPr>
          <w:rFonts w:ascii="Times New Roman" w:eastAsia="Times New Roman" w:hAnsi="Times New Roman" w:cs="Times New Roman"/>
        </w:rPr>
        <w:t>95</w:t>
      </w:r>
      <w:r>
        <w:rPr>
          <w:rFonts w:ascii="SimSun" w:eastAsia="SimSun" w:hAnsi="SimSun" w:cs="SimSun"/>
        </w:rPr>
        <w:t>个，市财政支持建设的省级实训基地</w:t>
      </w:r>
      <w:r>
        <w:rPr>
          <w:rFonts w:ascii="Times New Roman" w:eastAsia="Times New Roman" w:hAnsi="Times New Roman" w:cs="Times New Roman"/>
        </w:rPr>
        <w:t>59</w:t>
      </w:r>
      <w:r>
        <w:rPr>
          <w:rFonts w:ascii="SimSun" w:eastAsia="SimSun" w:hAnsi="SimSun" w:cs="SimSun"/>
        </w:rPr>
        <w:t>个），建有稳定的校外实训基地</w:t>
      </w:r>
      <w:r>
        <w:rPr>
          <w:rFonts w:ascii="Times New Roman" w:eastAsia="Times New Roman" w:hAnsi="Times New Roman" w:cs="Times New Roman"/>
        </w:rPr>
        <w:t>202</w:t>
      </w:r>
      <w:r>
        <w:rPr>
          <w:rFonts w:ascii="SimSun" w:eastAsia="SimSun" w:hAnsi="SimSun" w:cs="SimSun"/>
        </w:rPr>
        <w:t>个。学校现有教职工</w:t>
      </w:r>
      <w:r>
        <w:rPr>
          <w:rFonts w:ascii="Times New Roman" w:eastAsia="Times New Roman" w:hAnsi="Times New Roman" w:cs="Times New Roman"/>
        </w:rPr>
        <w:t>819</w:t>
      </w:r>
      <w:r>
        <w:rPr>
          <w:rFonts w:ascii="SimSun" w:eastAsia="SimSun" w:hAnsi="SimSun" w:cs="SimSun"/>
        </w:rPr>
        <w:t>人，其中具有教授及其他正高级职称的</w:t>
      </w:r>
      <w:r>
        <w:rPr>
          <w:rFonts w:ascii="Times New Roman" w:eastAsia="Times New Roman" w:hAnsi="Times New Roman" w:cs="Times New Roman"/>
        </w:rPr>
        <w:t>55</w:t>
      </w:r>
      <w:r>
        <w:rPr>
          <w:rFonts w:ascii="SimSun" w:eastAsia="SimSun" w:hAnsi="SimSun" w:cs="SimSun"/>
        </w:rPr>
        <w:t>人，副教授（含高级工程师、高级实验师）</w:t>
      </w:r>
      <w:r>
        <w:rPr>
          <w:rFonts w:ascii="Times New Roman" w:eastAsia="Times New Roman" w:hAnsi="Times New Roman" w:cs="Times New Roman"/>
        </w:rPr>
        <w:t>183</w:t>
      </w:r>
      <w:r>
        <w:rPr>
          <w:rFonts w:ascii="SimSun" w:eastAsia="SimSun" w:hAnsi="SimSun" w:cs="SimSun"/>
        </w:rPr>
        <w:t>人，具有博士、硕士学位的</w:t>
      </w:r>
      <w:r>
        <w:rPr>
          <w:rFonts w:ascii="Times New Roman" w:eastAsia="Times New Roman" w:hAnsi="Times New Roman" w:cs="Times New Roman"/>
        </w:rPr>
        <w:t>474</w:t>
      </w:r>
      <w:r>
        <w:rPr>
          <w:rFonts w:ascii="SimSun" w:eastAsia="SimSun" w:hAnsi="SimSun" w:cs="SimSun"/>
        </w:rPr>
        <w:t>人。学校有</w:t>
      </w:r>
      <w:r>
        <w:rPr>
          <w:rFonts w:ascii="Times New Roman" w:eastAsia="Times New Roman" w:hAnsi="Times New Roman" w:cs="Times New Roman"/>
        </w:rPr>
        <w:t>8</w:t>
      </w:r>
      <w:r>
        <w:rPr>
          <w:rFonts w:ascii="SimSun" w:eastAsia="SimSun" w:hAnsi="SimSun" w:cs="SimSun"/>
        </w:rPr>
        <w:t>个二级学院，目前在校全日制普通高职（专科）学生</w:t>
      </w:r>
      <w:r>
        <w:rPr>
          <w:rFonts w:ascii="Times New Roman" w:eastAsia="Times New Roman" w:hAnsi="Times New Roman" w:cs="Times New Roman"/>
        </w:rPr>
        <w:t>14500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2020</w:t>
      </w:r>
      <w:r>
        <w:rPr>
          <w:rFonts w:ascii="SimSun" w:eastAsia="SimSun" w:hAnsi="SimSun" w:cs="SimSun"/>
        </w:rPr>
        <w:t>年学校面向全国</w:t>
      </w:r>
      <w:r>
        <w:rPr>
          <w:rFonts w:ascii="Times New Roman" w:eastAsia="Times New Roman" w:hAnsi="Times New Roman" w:cs="Times New Roman"/>
        </w:rPr>
        <w:t>23</w:t>
      </w:r>
      <w:r>
        <w:rPr>
          <w:rFonts w:ascii="SimSun" w:eastAsia="SimSun" w:hAnsi="SimSun" w:cs="SimSun"/>
        </w:rPr>
        <w:t>个省（直辖市、自治区）招生，在各省（直辖市、自治区）的分专业招生计划、学费、院校代码、招生批次，以省级招生考试机构公布的信息为准。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收费标准：各专业学费、住宿费等各项收费严格执行重庆市价格主管部门核定的收费标准。学费：最低</w:t>
      </w:r>
      <w:r>
        <w:rPr>
          <w:rFonts w:ascii="Times New Roman" w:eastAsia="Times New Roman" w:hAnsi="Times New Roman" w:cs="Times New Roman"/>
        </w:rPr>
        <w:t>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年。合川校区学生公寓</w:t>
      </w:r>
      <w:r>
        <w:rPr>
          <w:rFonts w:ascii="Times New Roman" w:eastAsia="Times New Roman" w:hAnsi="Times New Roman" w:cs="Times New Roman"/>
        </w:rPr>
        <w:t>6</w:t>
      </w:r>
      <w:r>
        <w:rPr>
          <w:rFonts w:ascii="SimSun" w:eastAsia="SimSun" w:hAnsi="SimSun" w:cs="SimSun"/>
        </w:rPr>
        <w:t>人间，收费标准为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人；华岩校区学生公寓</w:t>
      </w:r>
      <w:r>
        <w:rPr>
          <w:rFonts w:ascii="Times New Roman" w:eastAsia="Times New Roman" w:hAnsi="Times New Roman" w:cs="Times New Roman"/>
        </w:rPr>
        <w:t>6</w:t>
      </w:r>
      <w:r>
        <w:rPr>
          <w:rFonts w:ascii="SimSun" w:eastAsia="SimSun" w:hAnsi="SimSun" w:cs="SimSun"/>
        </w:rPr>
        <w:t>人间，收费标准为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人（具体收费标准以我校官网（</w:t>
      </w:r>
      <w:r>
        <w:rPr>
          <w:rFonts w:ascii="Times New Roman" w:eastAsia="Times New Roman" w:hAnsi="Times New Roman" w:cs="Times New Roman"/>
        </w:rPr>
        <w:t xml:space="preserve">http:// www.cqtbi.edu.cn </w:t>
      </w:r>
      <w:r>
        <w:rPr>
          <w:rFonts w:ascii="SimSun" w:eastAsia="SimSun" w:hAnsi="SimSun" w:cs="SimSun"/>
        </w:rPr>
        <w:t>）和《新生入学须知》公布信息为准）。如因故退学或提前结束学业，学校按学生实际学习时间和实际住宿时间，按月计退剩余的学费和住宿费。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高校招生工作应贯彻公平竞争、公正选拔、公开透明的原则，德智体美劳全面考核、综合评价、择优录取新生。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投档原则：学校严格执行各省（直辖市、自治区）的投档规则和录取照顾政策。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安排：学校对进档考生按照分数优先，结合专业志愿顺序的原则确定录取专业，不设专业志愿级差。对报考的专业计划已满且愿意服从专业调剂的考生，学校将在缺额的专业中进行安排；对报考的专业计划已满且不愿意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艺术类（美术）专业录取办法：学校认定各省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主管部门组织的艺术专业统考成绩。重庆市考生文化、专业双上线后按专业成绩从高到低进行录取；专业成绩相同时，按文化成绩从高到低安排专业。在其他招生省份的艺术（美术）类考生录取规则按各省级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录取原则。若其他各省（市、区）对录取原则有明确要求的，学校遵照执行。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各专业不限制男女生招生比例。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考生身体健康标准按教育部、国家卫生健康委员会和中国残疾人联合会制定的《普通高等学院招生体检工作指导意见》执行。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除商务英语专业为英语语种外，其余各专业不限制外语语种，进校后公共外语授课语种为英语。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部分专业实行专业类招生，专业类招收的学生入学一学期后按我校相关规定执行专业分流。计算机类（计算机应用技术、软件技术、云计算技术与应用）、工商管理（工商企业管理、连锁经营管理）、旅游类（旅游管理、酒店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新生就读校区安排。我校传媒与设计学院、开放教育学院学生就读地点为华岩校区；城市建设工程学院、会计与金融学院学生，大一就读地点为华岩校区，大二、大三就读地点为合川校区；其余学院学生就读地点为合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入学、资助政策与学历证书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入学资格：按照教育部规定，新生应按学校有关要求和规定的期限到校办理入学手续。因故不能按期入学的，应当向学校请假。未请假或者请假逾期的，除因不可抗力等正当事由以外，视为放弃入学资格。入学三个月内，学校将对新生进行全面复查。复查不合格者，学校将取消其入学资格。</w:t>
      </w:r>
      <w:r>
        <w:rPr>
          <w:rFonts w:ascii="Times New Roman" w:eastAsia="Times New Roman" w:hAnsi="Times New Roman" w:cs="Times New Roman"/>
        </w:rPr>
        <w:t xml:space="preserve"> </w:t>
      </w:r>
      <w:r>
        <w:rPr>
          <w:rFonts w:ascii="SimSun" w:eastAsia="SimSun" w:hAnsi="SimSun" w:cs="SimSun"/>
        </w:rPr>
        <w:t>在校期间，一旦发现并查实属于高考弄虚作假的学生，学校将按照国家的相关规定进行处理。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资助政策：我校按照国家相关资助政策规定，设有完善的奖助贷资助体系，符合条件的在校学生可向我校申请办理。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奖学金、助学金、助学贷款：按国家相关资助政策规定，符合条件的在校学生可申请国家奖学金、国家励志奖学金、国家助学金、国家助学贷款，对家庭经济困难的学生，学校开通了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新生奖学金：学校设立新生奖学金，用于奖励成绩优异的新生。经审查符合条件者，学校一次性发放新生奖学金。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新生圆梦助学计划：为帮助家庭经济困难学生完成学业，学校特设置新生圆梦助学计划。家庭经济特别困难并被录取的学生，可申请专项助学计划。经审查符合条件者，学校将全额资助学生大一期间学费、住宿费。</w:t>
      </w:r>
      <w:r>
        <w:rPr>
          <w:rFonts w:ascii="Times New Roman" w:eastAsia="Times New Roman" w:hAnsi="Times New Roman" w:cs="Times New Roman"/>
        </w:rPr>
        <w:t>2020</w:t>
      </w:r>
      <w:r>
        <w:rPr>
          <w:rFonts w:ascii="SimSun" w:eastAsia="SimSun" w:hAnsi="SimSun" w:cs="SimSun"/>
        </w:rPr>
        <w:t>级资助名额为</w:t>
      </w:r>
      <w:r>
        <w:rPr>
          <w:rFonts w:ascii="Times New Roman" w:eastAsia="Times New Roman" w:hAnsi="Times New Roman" w:cs="Times New Roman"/>
        </w:rPr>
        <w:t>120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新生圆梦专项计划教育扶贫项目：针对酉阳、彭水、巫溪、城口等</w:t>
      </w:r>
      <w:r>
        <w:rPr>
          <w:rFonts w:ascii="Times New Roman" w:eastAsia="Times New Roman" w:hAnsi="Times New Roman" w:cs="Times New Roman"/>
        </w:rPr>
        <w:t>4</w:t>
      </w:r>
      <w:r>
        <w:rPr>
          <w:rFonts w:ascii="SimSun" w:eastAsia="SimSun" w:hAnsi="SimSun" w:cs="SimSun"/>
        </w:rPr>
        <w:t>个重庆市扶贫攻坚重点贫困县，学校设立了</w:t>
      </w:r>
      <w:r>
        <w:rPr>
          <w:rFonts w:ascii="Times New Roman" w:eastAsia="Times New Roman" w:hAnsi="Times New Roman" w:cs="Times New Roman"/>
        </w:rPr>
        <w:t>“</w:t>
      </w:r>
      <w:r>
        <w:rPr>
          <w:rFonts w:ascii="SimSun" w:eastAsia="SimSun" w:hAnsi="SimSun" w:cs="SimSun"/>
        </w:rPr>
        <w:t>新生圆梦专项计划</w:t>
      </w:r>
      <w:r>
        <w:rPr>
          <w:rFonts w:ascii="Times New Roman" w:eastAsia="Times New Roman" w:hAnsi="Times New Roman" w:cs="Times New Roman"/>
        </w:rPr>
        <w:t>”</w:t>
      </w:r>
      <w:r>
        <w:rPr>
          <w:rFonts w:ascii="SimSun" w:eastAsia="SimSun" w:hAnsi="SimSun" w:cs="SimSun"/>
        </w:rPr>
        <w:t>，资助家庭经济困难新生，每年</w:t>
      </w:r>
      <w:r>
        <w:rPr>
          <w:rFonts w:ascii="Times New Roman" w:eastAsia="Times New Roman" w:hAnsi="Times New Roman" w:cs="Times New Roman"/>
        </w:rPr>
        <w:t>20</w:t>
      </w:r>
      <w:r>
        <w:rPr>
          <w:rFonts w:ascii="SimSun" w:eastAsia="SimSun" w:hAnsi="SimSun" w:cs="SimSun"/>
        </w:rPr>
        <w:t>名，其中酉阳</w:t>
      </w:r>
      <w:r>
        <w:rPr>
          <w:rFonts w:ascii="Times New Roman" w:eastAsia="Times New Roman" w:hAnsi="Times New Roman" w:cs="Times New Roman"/>
        </w:rPr>
        <w:t>5</w:t>
      </w:r>
      <w:r>
        <w:rPr>
          <w:rFonts w:ascii="SimSun" w:eastAsia="SimSun" w:hAnsi="SimSun" w:cs="SimSun"/>
        </w:rPr>
        <w:t>名、彭水</w:t>
      </w:r>
      <w:r>
        <w:rPr>
          <w:rFonts w:ascii="Times New Roman" w:eastAsia="Times New Roman" w:hAnsi="Times New Roman" w:cs="Times New Roman"/>
        </w:rPr>
        <w:t>5</w:t>
      </w:r>
      <w:r>
        <w:rPr>
          <w:rFonts w:ascii="SimSun" w:eastAsia="SimSun" w:hAnsi="SimSun" w:cs="SimSun"/>
        </w:rPr>
        <w:t>名、巫溪</w:t>
      </w:r>
      <w:r>
        <w:rPr>
          <w:rFonts w:ascii="Times New Roman" w:eastAsia="Times New Roman" w:hAnsi="Times New Roman" w:cs="Times New Roman"/>
        </w:rPr>
        <w:t>5</w:t>
      </w:r>
      <w:r>
        <w:rPr>
          <w:rFonts w:ascii="SimSun" w:eastAsia="SimSun" w:hAnsi="SimSun" w:cs="SimSun"/>
        </w:rPr>
        <w:t>名、城口</w:t>
      </w:r>
      <w:r>
        <w:rPr>
          <w:rFonts w:ascii="Times New Roman" w:eastAsia="Times New Roman" w:hAnsi="Times New Roman" w:cs="Times New Roman"/>
        </w:rPr>
        <w:t>5</w:t>
      </w:r>
      <w:r>
        <w:rPr>
          <w:rFonts w:ascii="SimSun" w:eastAsia="SimSun" w:hAnsi="SimSun" w:cs="SimSun"/>
        </w:rPr>
        <w:t>名。经审查符合条件者，学校将全额资助学生大一期间学费、住宿费。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学历证书：学生在规定年限内修完教学计划规定的全部课程，成绩合格，符合毕业条件，由重庆工商职业学院颁发经教育部电子注册的全日制普通高等教育专科毕业证书。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监督部门：校纪检监察室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023-42860454</w:t>
      </w:r>
      <w:r>
        <w:rPr>
          <w:rFonts w:ascii="SimSun" w:eastAsia="SimSun" w:hAnsi="SimSun" w:cs="SimSun"/>
        </w:rPr>
        <w:t>（合川）、</w:t>
      </w:r>
      <w:r>
        <w:rPr>
          <w:rFonts w:ascii="Times New Roman" w:eastAsia="Times New Roman" w:hAnsi="Times New Roman" w:cs="Times New Roman"/>
        </w:rPr>
        <w:t>023-68465058</w:t>
      </w:r>
      <w:r>
        <w:rPr>
          <w:rFonts w:ascii="SimSun" w:eastAsia="SimSun" w:hAnsi="SimSun" w:cs="SimSun"/>
        </w:rPr>
        <w:t>（华岩）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联系人：方老师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合川校区：重庆市合川区高校园区思源路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401520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华岩校区：重庆市九龙坡区华龙大道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400052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招生部门：重庆工商职业学院招生就业处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 xml:space="preserve"> 023-68613751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http://www.cqtbi.edu.cn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 http://zb.cqtbi.edu.cn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  zb@cqtbi.edu.cn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本招生章程由重庆工商职业学院招生就业处负责解释。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1.html" TargetMode="External" /><Relationship Id="rId14" Type="http://schemas.openxmlformats.org/officeDocument/2006/relationships/hyperlink" Target="http://www.gk114.com/a/gxzs/zszc/chongqing/2020/0629/17210.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12.html" TargetMode="External" /><Relationship Id="rId5" Type="http://schemas.openxmlformats.org/officeDocument/2006/relationships/hyperlink" Target="http://www.gk114.com/a/gxzs/zszc/chongqing/2020/0629/1721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